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73306" w:rsidRPr="00A9658E" w:rsidRDefault="00673306" w:rsidP="00673306">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718736B5" wp14:editId="6B4ABEA1">
            <wp:simplePos x="0" y="0"/>
            <wp:positionH relativeFrom="column">
              <wp:posOffset>1904</wp:posOffset>
            </wp:positionH>
            <wp:positionV relativeFrom="paragraph">
              <wp:posOffset>-148590</wp:posOffset>
            </wp:positionV>
            <wp:extent cx="828675" cy="828675"/>
            <wp:effectExtent l="0" t="0" r="9525" b="9525"/>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673306" w:rsidRPr="00A9658E" w:rsidRDefault="00673306" w:rsidP="00673306">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673306" w:rsidRPr="00A9658E" w:rsidRDefault="00673306" w:rsidP="00673306">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673306" w:rsidRPr="00A9658E" w:rsidRDefault="00673306" w:rsidP="00673306">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673306" w:rsidRPr="00A9658E" w:rsidRDefault="00673306" w:rsidP="00673306">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6432" behindDoc="0" locked="0" layoutInCell="1" allowOverlap="1" wp14:anchorId="2D801083" wp14:editId="25064C54">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6AEDC89" id="Straight Connector 1" o:spid="_x0000_s1026" style="position:absolute;z-index:251666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673306" w:rsidRPr="00673306" w:rsidRDefault="00673306" w:rsidP="00673306">
      <w:pPr>
        <w:spacing w:after="0" w:line="240" w:lineRule="auto"/>
        <w:jc w:val="center"/>
        <w:rPr>
          <w:rFonts w:ascii="Cambria" w:eastAsia="Calibri" w:hAnsi="Cambria" w:cs="Times New Roman"/>
          <w:b/>
          <w:noProof/>
          <w:kern w:val="0"/>
          <w:sz w:val="34"/>
          <w:szCs w:val="34"/>
          <w:lang w:val="en-US"/>
          <w14:ligatures w14:val="none"/>
        </w:rPr>
      </w:pPr>
      <w:r w:rsidRPr="00673306">
        <w:rPr>
          <w:rFonts w:ascii="Cambria" w:eastAsia="Calibri" w:hAnsi="Cambria" w:cs="Times New Roman"/>
          <w:b/>
          <w:noProof/>
          <w:kern w:val="0"/>
          <w:sz w:val="34"/>
          <w:szCs w:val="34"/>
          <w:lang w:val="en-US"/>
          <w14:ligatures w14:val="none"/>
        </w:rPr>
        <w:t>ALUR TUJUAN PEMBELAJARAN</w:t>
      </w:r>
    </w:p>
    <w:p w:rsidR="00673306" w:rsidRPr="00673306" w:rsidRDefault="00673306" w:rsidP="00673306">
      <w:pPr>
        <w:spacing w:after="0" w:line="240" w:lineRule="auto"/>
        <w:jc w:val="center"/>
        <w:rPr>
          <w:rFonts w:ascii="Cambria" w:eastAsia="Calibri" w:hAnsi="Cambria" w:cs="Times New Roman"/>
          <w:b/>
          <w:noProof/>
          <w:kern w:val="0"/>
          <w:lang w:val="en-US"/>
          <w14:ligatures w14:val="none"/>
        </w:rPr>
      </w:pPr>
      <w:r w:rsidRPr="00673306">
        <w:rPr>
          <w:rFonts w:ascii="Cambria" w:eastAsia="Calibri" w:hAnsi="Cambria" w:cs="Times New Roman"/>
          <w:b/>
          <w:noProof/>
          <w:kern w:val="0"/>
          <w:lang w:val="en-US"/>
          <w14:ligatures w14:val="none"/>
        </w:rPr>
        <w:t>TAHUN PELAJARAN 2023/2024</w:t>
      </w:r>
    </w:p>
    <w:p w:rsidR="00673306" w:rsidRPr="00673306" w:rsidRDefault="00673306" w:rsidP="00673306">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5812"/>
        <w:gridCol w:w="8363"/>
        <w:gridCol w:w="3402"/>
      </w:tblGrid>
      <w:tr w:rsidR="00673306" w:rsidRPr="00673306" w:rsidTr="006733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F2F2F2"/>
            <w:hideMark/>
          </w:tcPr>
          <w:p w:rsidR="00673306" w:rsidRPr="00673306" w:rsidRDefault="00673306" w:rsidP="00673306">
            <w:pPr>
              <w:tabs>
                <w:tab w:val="left" w:pos="1593"/>
                <w:tab w:val="left" w:pos="1735"/>
              </w:tabs>
              <w:spacing w:beforeAutospacing="0" w:after="0" w:afterAutospacing="0" w:line="276" w:lineRule="auto"/>
              <w:rPr>
                <w:rFonts w:ascii="Cambria" w:eastAsia="Calibri" w:hAnsi="Cambria" w:cs="Times New Roman"/>
                <w:lang w:val="en-US"/>
              </w:rPr>
            </w:pPr>
            <w:r w:rsidRPr="00673306">
              <w:rPr>
                <w:rFonts w:ascii="Cambria" w:eastAsia="Calibri" w:hAnsi="Cambria" w:cs="Times New Roman"/>
                <w:lang w:val="en-US"/>
              </w:rPr>
              <w:t>Mata Pelajaran</w:t>
            </w:r>
            <w:r w:rsidRPr="00673306">
              <w:rPr>
                <w:rFonts w:ascii="Cambria" w:eastAsia="Calibri" w:hAnsi="Cambria" w:cs="Times New Roman"/>
                <w:lang w:val="en-US"/>
              </w:rPr>
              <w:tab/>
              <w:t>: Seni Budaya (Musik)</w:t>
            </w:r>
          </w:p>
          <w:p w:rsidR="00673306" w:rsidRPr="00673306" w:rsidRDefault="00673306" w:rsidP="00673306">
            <w:pPr>
              <w:tabs>
                <w:tab w:val="left" w:pos="1593"/>
                <w:tab w:val="left" w:pos="1735"/>
              </w:tabs>
              <w:spacing w:beforeAutospacing="0" w:after="0" w:afterAutospacing="0" w:line="276" w:lineRule="auto"/>
              <w:rPr>
                <w:rFonts w:ascii="Cambria" w:eastAsia="Calibri" w:hAnsi="Cambria" w:cs="Times New Roman"/>
                <w:lang w:val="en-US"/>
              </w:rPr>
            </w:pPr>
            <w:r w:rsidRPr="00673306">
              <w:rPr>
                <w:rFonts w:ascii="Cambria" w:eastAsia="Calibri" w:hAnsi="Cambria" w:cs="Times New Roman"/>
                <w:lang w:val="en-US"/>
              </w:rPr>
              <w:t>Kelas/Semester</w:t>
            </w:r>
            <w:r w:rsidRPr="00673306">
              <w:rPr>
                <w:rFonts w:ascii="Cambria" w:eastAsia="Calibri" w:hAnsi="Cambria" w:cs="Times New Roman"/>
                <w:lang w:val="en-US"/>
              </w:rPr>
              <w:tab/>
              <w:t>: VII / Ganjil</w:t>
            </w:r>
          </w:p>
        </w:tc>
        <w:tc>
          <w:tcPr>
            <w:tcW w:w="8363" w:type="dxa"/>
            <w:shd w:val="clear" w:color="auto" w:fill="F2F2F2"/>
          </w:tcPr>
          <w:p w:rsidR="00673306" w:rsidRPr="00673306" w:rsidRDefault="00673306" w:rsidP="00673306">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p>
        </w:tc>
        <w:tc>
          <w:tcPr>
            <w:tcW w:w="3402" w:type="dxa"/>
            <w:shd w:val="clear" w:color="auto" w:fill="F2F2F2"/>
            <w:hideMark/>
          </w:tcPr>
          <w:p w:rsidR="00673306" w:rsidRPr="00673306" w:rsidRDefault="00673306" w:rsidP="00673306">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673306">
              <w:rPr>
                <w:rFonts w:ascii="Cambria" w:eastAsia="Calibri" w:hAnsi="Cambria" w:cs="Times New Roman"/>
                <w:lang w:val="en-US"/>
              </w:rPr>
              <w:t>Fase</w:t>
            </w:r>
            <w:r w:rsidRPr="00673306">
              <w:rPr>
                <w:rFonts w:ascii="Cambria" w:eastAsia="Calibri" w:hAnsi="Cambria" w:cs="Times New Roman"/>
                <w:lang w:val="en-US"/>
              </w:rPr>
              <w:tab/>
              <w:t>: D</w:t>
            </w:r>
          </w:p>
          <w:p w:rsidR="00673306" w:rsidRPr="00673306" w:rsidRDefault="00673306" w:rsidP="00673306">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673306">
              <w:rPr>
                <w:rFonts w:ascii="Cambria" w:eastAsia="Calibri" w:hAnsi="Cambria" w:cs="Times New Roman"/>
                <w:lang w:val="en-US"/>
              </w:rPr>
              <w:t>Alokasi Waktu</w:t>
            </w:r>
            <w:r w:rsidRPr="00673306">
              <w:rPr>
                <w:rFonts w:ascii="Cambria" w:eastAsia="Calibri" w:hAnsi="Cambria" w:cs="Times New Roman"/>
                <w:lang w:val="en-US"/>
              </w:rPr>
              <w:tab/>
              <w:t>:</w:t>
            </w:r>
          </w:p>
        </w:tc>
      </w:tr>
    </w:tbl>
    <w:p w:rsidR="00673306" w:rsidRPr="00673306" w:rsidRDefault="00673306" w:rsidP="00673306">
      <w:pPr>
        <w:spacing w:after="0" w:line="240" w:lineRule="auto"/>
        <w:jc w:val="both"/>
        <w:rPr>
          <w:rFonts w:ascii="Cambria" w:eastAsia="Calibri" w:hAnsi="Cambria" w:cs="Times New Roman"/>
          <w:kern w:val="0"/>
          <w:lang w:val="en-US"/>
          <w14:ligatures w14:val="none"/>
        </w:rPr>
      </w:pPr>
    </w:p>
    <w:p w:rsidR="00673306" w:rsidRPr="00673306" w:rsidRDefault="00673306" w:rsidP="00673306">
      <w:pPr>
        <w:tabs>
          <w:tab w:val="left" w:pos="567"/>
        </w:tabs>
        <w:spacing w:after="0" w:line="240" w:lineRule="auto"/>
        <w:jc w:val="both"/>
        <w:rPr>
          <w:rFonts w:ascii="Cambria" w:eastAsia="Calibri" w:hAnsi="Cambria" w:cs="Times New Roman"/>
          <w:b/>
          <w:bCs/>
          <w:kern w:val="0"/>
          <w:lang w:val="en-US"/>
          <w14:ligatures w14:val="none"/>
        </w:rPr>
      </w:pPr>
      <w:r w:rsidRPr="00673306">
        <w:rPr>
          <w:rFonts w:ascii="Cambria" w:eastAsia="Calibri" w:hAnsi="Cambria" w:cs="Times New Roman"/>
          <w:b/>
          <w:bCs/>
          <w:kern w:val="0"/>
          <w:lang w:val="en-US"/>
          <w14:ligatures w14:val="none"/>
        </w:rPr>
        <w:t>A.</w:t>
      </w:r>
      <w:r w:rsidRPr="00673306">
        <w:rPr>
          <w:rFonts w:ascii="Cambria" w:eastAsia="Calibri" w:hAnsi="Cambria" w:cs="Times New Roman"/>
          <w:b/>
          <w:bCs/>
          <w:kern w:val="0"/>
          <w:lang w:val="en-US"/>
          <w14:ligatures w14:val="none"/>
        </w:rPr>
        <w:tab/>
        <w:t>CAPAIAN PEMBELAJARAN</w:t>
      </w:r>
    </w:p>
    <w:p w:rsidR="00673306" w:rsidRPr="00673306" w:rsidRDefault="00673306" w:rsidP="00673306">
      <w:pPr>
        <w:tabs>
          <w:tab w:val="left" w:pos="567"/>
        </w:tabs>
        <w:spacing w:after="0" w:line="240" w:lineRule="auto"/>
        <w:jc w:val="both"/>
        <w:rPr>
          <w:rFonts w:ascii="Cambria" w:eastAsia="Calibri" w:hAnsi="Cambria" w:cs="Times New Roman"/>
          <w:kern w:val="0"/>
          <w:lang w:val="en-US"/>
          <w14:ligatures w14:val="none"/>
        </w:rPr>
      </w:pPr>
      <w:r w:rsidRPr="00673306">
        <w:rPr>
          <w:rFonts w:ascii="Cambria" w:eastAsia="Calibri" w:hAnsi="Cambria" w:cs="Times New Roman"/>
          <w:kern w:val="0"/>
          <w:lang w:val="en-US"/>
          <w14:ligatures w14:val="none"/>
        </w:rPr>
        <w:tab/>
        <w:t>Pada fese ini, peserta didik mampu:</w:t>
      </w:r>
    </w:p>
    <w:p w:rsidR="00673306" w:rsidRPr="00673306" w:rsidRDefault="00673306" w:rsidP="00673306">
      <w:pPr>
        <w:numPr>
          <w:ilvl w:val="1"/>
          <w:numId w:val="9"/>
        </w:numPr>
        <w:spacing w:after="0" w:line="276" w:lineRule="auto"/>
        <w:ind w:left="1134" w:hanging="567"/>
        <w:contextualSpacing/>
        <w:jc w:val="both"/>
        <w:rPr>
          <w:rFonts w:ascii="Cambria" w:eastAsia="Calibri" w:hAnsi="Cambria" w:cs="Times New Roman"/>
          <w:kern w:val="0"/>
          <w:lang w:val="en-US"/>
          <w14:ligatures w14:val="none"/>
        </w:rPr>
      </w:pPr>
      <w:r w:rsidRPr="00673306">
        <w:rPr>
          <w:rFonts w:ascii="Cambria" w:eastAsia="Calibri" w:hAnsi="Cambria" w:cs="Times New Roman"/>
          <w:noProof/>
          <w:kern w:val="0"/>
          <w:lang w:val="en-US"/>
          <w14:ligatures w14:val="none"/>
        </w:rPr>
        <w:t>Menyimak dengan baik, serta mampu melibatkan diri secara aktif dalam pengalaman atas bunyi-musik. Peserta didik menunjukkan kepekaannya terhadap unsur-unsur bunyi-musik dan konteks sederhana dari sajian musik seperti: lirik lagu, kegunaan musik yang dimainkan, budaya, era, dan style. Peserta didik menghasilkan gagasan yang kemudian ditindaklanjuti hingga menjadi karya musik yang otentik dalam sebuah sajian sebagai perwujudan kepekaan akan unsur-unsur bunyi-musik dengan menunjukkan pengetahuan dan keluasan ragam konteks, baik secara terencana maupun situasional sesuai dan sadar akan kaidah tata bunyi-musik. Peserta didik mampu memberi kesan, dan merekam beragam praktik bermusik baik sendiri maupun bersama-sama yang berfungsi sebagai dokumentasi maupun alat komunikasi secara lebih umum serta menyadari hubungannya dengan konteks dan praktik-praktik lain (di luar musik) yang lebih luas. Peserta didik mampu menjalani kebiasaan praktik musik yang baik dan rutin. Mulai persiapan, saat penyajian, maupun setelah praktik musik untuk perkembangan dan perbaikan kelancaran serta keluwesan dalam melakukan praktik musik. Peserta didik memiliki kemampuan dalam memilih, memainkan, menghasilkan, dan menganalisis karya-karya musik secara aktif, kreatif, artistik, musikal yang mengandung nilai-nilai kearifan lokal dan global serta mendapatkan pengalaman dan kesan baik dan berharga bagi perbaikan dan kemajuan diri sendiri secara utuh dan bagi kemajuan bersama.</w:t>
      </w:r>
    </w:p>
    <w:p w:rsidR="00673306" w:rsidRPr="00673306" w:rsidRDefault="00673306" w:rsidP="00673306">
      <w:pPr>
        <w:tabs>
          <w:tab w:val="left" w:pos="567"/>
        </w:tabs>
        <w:spacing w:after="0" w:line="240" w:lineRule="auto"/>
        <w:jc w:val="both"/>
        <w:rPr>
          <w:rFonts w:ascii="Cambria" w:eastAsia="Calibri" w:hAnsi="Cambria" w:cs="Times New Roman"/>
          <w:kern w:val="0"/>
          <w:lang w:val="en-US"/>
          <w14:ligatures w14:val="none"/>
        </w:rPr>
      </w:pPr>
    </w:p>
    <w:p w:rsidR="00673306" w:rsidRPr="00673306" w:rsidRDefault="00673306" w:rsidP="00673306">
      <w:pPr>
        <w:tabs>
          <w:tab w:val="left" w:pos="567"/>
        </w:tabs>
        <w:spacing w:after="0" w:line="240" w:lineRule="auto"/>
        <w:jc w:val="both"/>
        <w:rPr>
          <w:rFonts w:ascii="Cambria" w:eastAsia="Calibri" w:hAnsi="Cambria" w:cs="Times New Roman"/>
          <w:b/>
          <w:bCs/>
          <w:kern w:val="0"/>
          <w:lang w:val="en-US"/>
          <w14:ligatures w14:val="none"/>
        </w:rPr>
      </w:pPr>
      <w:r w:rsidRPr="00673306">
        <w:rPr>
          <w:rFonts w:ascii="Cambria" w:eastAsia="Calibri" w:hAnsi="Cambria" w:cs="Times New Roman"/>
          <w:b/>
          <w:bCs/>
          <w:kern w:val="0"/>
          <w:lang w:val="en-US"/>
          <w14:ligatures w14:val="none"/>
        </w:rPr>
        <w:t>B.</w:t>
      </w:r>
      <w:r w:rsidRPr="00673306">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2268"/>
        <w:gridCol w:w="14742"/>
      </w:tblGrid>
      <w:tr w:rsidR="00673306" w:rsidRPr="00673306" w:rsidTr="00673306">
        <w:trPr>
          <w:tblHeader/>
        </w:trPr>
        <w:tc>
          <w:tcPr>
            <w:tcW w:w="2268" w:type="dxa"/>
            <w:shd w:val="clear" w:color="auto" w:fill="9BBB59"/>
            <w:vAlign w:val="center"/>
          </w:tcPr>
          <w:p w:rsidR="00673306" w:rsidRPr="00673306" w:rsidRDefault="00673306" w:rsidP="00673306">
            <w:pPr>
              <w:spacing w:before="60" w:after="60"/>
              <w:jc w:val="center"/>
              <w:rPr>
                <w:rFonts w:ascii="Cambria" w:hAnsi="Cambria"/>
                <w:b/>
                <w:noProof/>
                <w:sz w:val="22"/>
                <w:szCs w:val="22"/>
              </w:rPr>
            </w:pPr>
            <w:r w:rsidRPr="00673306">
              <w:rPr>
                <w:rFonts w:ascii="Cambria" w:hAnsi="Cambria"/>
                <w:b/>
                <w:noProof/>
                <w:sz w:val="22"/>
                <w:szCs w:val="22"/>
              </w:rPr>
              <w:t>ELEMEN</w:t>
            </w:r>
          </w:p>
        </w:tc>
        <w:tc>
          <w:tcPr>
            <w:tcW w:w="14742" w:type="dxa"/>
            <w:shd w:val="clear" w:color="auto" w:fill="9BBB59"/>
            <w:vAlign w:val="center"/>
          </w:tcPr>
          <w:p w:rsidR="00673306" w:rsidRPr="00673306" w:rsidRDefault="00673306" w:rsidP="00673306">
            <w:pPr>
              <w:spacing w:before="60" w:after="60"/>
              <w:jc w:val="center"/>
              <w:rPr>
                <w:rFonts w:ascii="Cambria" w:hAnsi="Cambria"/>
                <w:b/>
                <w:noProof/>
                <w:sz w:val="22"/>
                <w:szCs w:val="22"/>
              </w:rPr>
            </w:pPr>
            <w:r w:rsidRPr="00673306">
              <w:rPr>
                <w:rFonts w:ascii="Cambria" w:hAnsi="Cambria"/>
                <w:b/>
                <w:noProof/>
                <w:sz w:val="22"/>
                <w:szCs w:val="22"/>
              </w:rPr>
              <w:t>CAPAIAN PEMBELAJARAN</w:t>
            </w:r>
          </w:p>
        </w:tc>
      </w:tr>
      <w:tr w:rsidR="00673306" w:rsidRPr="00673306" w:rsidTr="00AD64CC">
        <w:tc>
          <w:tcPr>
            <w:tcW w:w="2268" w:type="dxa"/>
            <w:vAlign w:val="center"/>
          </w:tcPr>
          <w:p w:rsidR="00673306" w:rsidRPr="00673306" w:rsidRDefault="00673306" w:rsidP="00673306">
            <w:pPr>
              <w:jc w:val="center"/>
              <w:rPr>
                <w:rFonts w:ascii="Cambria" w:hAnsi="Cambria"/>
                <w:noProof/>
                <w:sz w:val="22"/>
                <w:szCs w:val="22"/>
              </w:rPr>
            </w:pPr>
            <w:r w:rsidRPr="00673306">
              <w:rPr>
                <w:rFonts w:ascii="Cambria" w:hAnsi="Cambria"/>
                <w:noProof/>
                <w:sz w:val="22"/>
                <w:szCs w:val="22"/>
              </w:rPr>
              <w:t>Mengalami (</w:t>
            </w:r>
            <w:r w:rsidRPr="00673306">
              <w:rPr>
                <w:rFonts w:ascii="Cambria" w:hAnsi="Cambria"/>
                <w:i/>
                <w:noProof/>
                <w:sz w:val="22"/>
                <w:szCs w:val="22"/>
              </w:rPr>
              <w:t>Experiencing</w:t>
            </w:r>
            <w:r w:rsidRPr="00673306">
              <w:rPr>
                <w:rFonts w:ascii="Cambria" w:hAnsi="Cambria"/>
                <w:noProof/>
                <w:sz w:val="22"/>
                <w:szCs w:val="22"/>
              </w:rPr>
              <w:t>)</w:t>
            </w:r>
          </w:p>
        </w:tc>
        <w:tc>
          <w:tcPr>
            <w:tcW w:w="14742" w:type="dxa"/>
          </w:tcPr>
          <w:p w:rsidR="00673306" w:rsidRPr="00673306" w:rsidRDefault="00673306" w:rsidP="00673306">
            <w:pPr>
              <w:jc w:val="both"/>
              <w:rPr>
                <w:rFonts w:ascii="Cambria" w:hAnsi="Cambria"/>
                <w:noProof/>
                <w:sz w:val="22"/>
                <w:szCs w:val="22"/>
              </w:rPr>
            </w:pPr>
            <w:r w:rsidRPr="00673306">
              <w:rPr>
                <w:rFonts w:ascii="Cambria" w:hAnsi="Cambria"/>
                <w:noProof/>
                <w:sz w:val="22"/>
                <w:szCs w:val="22"/>
              </w:rPr>
              <w:t>Peserta didik menyimak, melibatkan diri secara aktif dalam pengalaman atas bunyi-musik, menunjukkan kepekaan akan konteks serta mampu secara aktif berpartisipasi dalam sajian musik.</w:t>
            </w:r>
          </w:p>
        </w:tc>
      </w:tr>
      <w:tr w:rsidR="00673306" w:rsidRPr="00673306" w:rsidTr="00AD64CC">
        <w:tc>
          <w:tcPr>
            <w:tcW w:w="2268" w:type="dxa"/>
            <w:vAlign w:val="center"/>
          </w:tcPr>
          <w:p w:rsidR="00673306" w:rsidRPr="00673306" w:rsidRDefault="00673306" w:rsidP="00673306">
            <w:pPr>
              <w:jc w:val="center"/>
              <w:rPr>
                <w:rFonts w:ascii="Cambria" w:hAnsi="Cambria"/>
                <w:noProof/>
                <w:sz w:val="22"/>
                <w:szCs w:val="22"/>
              </w:rPr>
            </w:pPr>
            <w:r w:rsidRPr="00673306">
              <w:rPr>
                <w:rFonts w:ascii="Cambria" w:hAnsi="Cambria"/>
                <w:noProof/>
                <w:sz w:val="22"/>
                <w:szCs w:val="22"/>
              </w:rPr>
              <w:t>Merefleksikan (</w:t>
            </w:r>
            <w:r w:rsidRPr="00673306">
              <w:rPr>
                <w:rFonts w:ascii="Cambria" w:hAnsi="Cambria"/>
                <w:i/>
                <w:iCs/>
                <w:noProof/>
                <w:sz w:val="22"/>
                <w:szCs w:val="22"/>
              </w:rPr>
              <w:t>Reflecting</w:t>
            </w:r>
            <w:r w:rsidRPr="00673306">
              <w:rPr>
                <w:rFonts w:ascii="Cambria" w:hAnsi="Cambria"/>
                <w:noProof/>
                <w:sz w:val="22"/>
                <w:szCs w:val="22"/>
              </w:rPr>
              <w:t>)</w:t>
            </w:r>
          </w:p>
        </w:tc>
        <w:tc>
          <w:tcPr>
            <w:tcW w:w="14742" w:type="dxa"/>
          </w:tcPr>
          <w:p w:rsidR="00673306" w:rsidRPr="00673306" w:rsidRDefault="00673306" w:rsidP="00673306">
            <w:pPr>
              <w:jc w:val="both"/>
              <w:rPr>
                <w:rFonts w:ascii="Cambria" w:hAnsi="Cambria"/>
                <w:noProof/>
                <w:sz w:val="22"/>
                <w:szCs w:val="22"/>
              </w:rPr>
            </w:pPr>
            <w:r w:rsidRPr="00673306">
              <w:rPr>
                <w:rFonts w:ascii="Cambria" w:hAnsi="Cambria"/>
                <w:noProof/>
                <w:sz w:val="22"/>
                <w:szCs w:val="22"/>
              </w:rPr>
              <w:t>Peserta didik mampu menyimak, melibatkan diri secara aktif dalam pengalaman atas bunyi-musik, menunjukkan kepekaan akan konteks serta mampu secara aktif berpartisipasi dalam sajian musik.</w:t>
            </w:r>
          </w:p>
        </w:tc>
      </w:tr>
      <w:tr w:rsidR="00673306" w:rsidRPr="00673306" w:rsidTr="00AD64CC">
        <w:tc>
          <w:tcPr>
            <w:tcW w:w="2268" w:type="dxa"/>
            <w:vAlign w:val="center"/>
          </w:tcPr>
          <w:p w:rsidR="00673306" w:rsidRPr="00673306" w:rsidRDefault="00673306" w:rsidP="00673306">
            <w:pPr>
              <w:ind w:left="-57" w:right="-57"/>
              <w:jc w:val="center"/>
              <w:rPr>
                <w:rFonts w:ascii="Cambria" w:hAnsi="Cambria"/>
                <w:noProof/>
                <w:sz w:val="22"/>
                <w:szCs w:val="22"/>
              </w:rPr>
            </w:pPr>
            <w:r w:rsidRPr="00673306">
              <w:rPr>
                <w:rFonts w:ascii="Cambria" w:hAnsi="Cambria"/>
                <w:noProof/>
                <w:sz w:val="22"/>
                <w:szCs w:val="22"/>
              </w:rPr>
              <w:t>Berpikir dan Bekerja Secara Artistik (</w:t>
            </w:r>
            <w:r w:rsidRPr="00673306">
              <w:rPr>
                <w:rFonts w:ascii="Cambria" w:hAnsi="Cambria"/>
                <w:i/>
                <w:iCs/>
                <w:noProof/>
                <w:sz w:val="22"/>
                <w:szCs w:val="22"/>
              </w:rPr>
              <w:t>Thinking and Working Artistically</w:t>
            </w:r>
            <w:r w:rsidRPr="00673306">
              <w:rPr>
                <w:rFonts w:ascii="Cambria" w:hAnsi="Cambria"/>
                <w:noProof/>
                <w:sz w:val="22"/>
                <w:szCs w:val="22"/>
              </w:rPr>
              <w:t>)</w:t>
            </w:r>
          </w:p>
        </w:tc>
        <w:tc>
          <w:tcPr>
            <w:tcW w:w="14742" w:type="dxa"/>
          </w:tcPr>
          <w:p w:rsidR="00673306" w:rsidRPr="00673306" w:rsidRDefault="00673306" w:rsidP="00673306">
            <w:pPr>
              <w:jc w:val="both"/>
              <w:rPr>
                <w:rFonts w:ascii="Cambria" w:hAnsi="Cambria"/>
                <w:noProof/>
                <w:sz w:val="22"/>
                <w:szCs w:val="22"/>
              </w:rPr>
            </w:pPr>
            <w:r w:rsidRPr="00673306">
              <w:rPr>
                <w:rFonts w:ascii="Cambria" w:hAnsi="Cambria"/>
                <w:noProof/>
                <w:sz w:val="22"/>
                <w:szCs w:val="22"/>
              </w:rPr>
              <w:t>Peserta didik mampu menjalani kebiasaan baik dan rutin dalam berpraktik musik sejak dari persiapan, saat, maupun usai berpraktik musik untuk perkembangan dan perbaikan kelancaran serta keluwesan bermusik, serta memilih, memainkan, menghasilkan, dan menganalisis karya-karya musik secara aktif, kreatif, artistik, musikal, dan mengandung nilai-nilai kearifan lokal baik secara individu maupun secara berkelompok.</w:t>
            </w:r>
          </w:p>
        </w:tc>
      </w:tr>
      <w:tr w:rsidR="00673306" w:rsidRPr="00673306" w:rsidTr="00AD64CC">
        <w:tc>
          <w:tcPr>
            <w:tcW w:w="2268" w:type="dxa"/>
            <w:vAlign w:val="center"/>
          </w:tcPr>
          <w:p w:rsidR="00673306" w:rsidRPr="00673306" w:rsidRDefault="00673306" w:rsidP="00673306">
            <w:pPr>
              <w:jc w:val="center"/>
              <w:rPr>
                <w:rFonts w:ascii="Cambria" w:hAnsi="Cambria"/>
                <w:noProof/>
                <w:sz w:val="22"/>
                <w:szCs w:val="22"/>
              </w:rPr>
            </w:pPr>
            <w:r w:rsidRPr="00673306">
              <w:rPr>
                <w:rFonts w:ascii="Cambria" w:hAnsi="Cambria"/>
                <w:noProof/>
                <w:sz w:val="22"/>
                <w:szCs w:val="22"/>
              </w:rPr>
              <w:t>Menciptakan (</w:t>
            </w:r>
            <w:r w:rsidRPr="00673306">
              <w:rPr>
                <w:rFonts w:ascii="Cambria" w:hAnsi="Cambria"/>
                <w:i/>
                <w:iCs/>
                <w:noProof/>
                <w:sz w:val="22"/>
                <w:szCs w:val="22"/>
              </w:rPr>
              <w:t>Creating</w:t>
            </w:r>
            <w:r w:rsidRPr="00673306">
              <w:rPr>
                <w:rFonts w:ascii="Cambria" w:hAnsi="Cambria"/>
                <w:noProof/>
                <w:sz w:val="22"/>
                <w:szCs w:val="22"/>
              </w:rPr>
              <w:t>)</w:t>
            </w:r>
          </w:p>
        </w:tc>
        <w:tc>
          <w:tcPr>
            <w:tcW w:w="14742" w:type="dxa"/>
          </w:tcPr>
          <w:p w:rsidR="00673306" w:rsidRPr="00673306" w:rsidRDefault="00673306" w:rsidP="00673306">
            <w:pPr>
              <w:jc w:val="both"/>
              <w:rPr>
                <w:rFonts w:ascii="Cambria" w:hAnsi="Cambria"/>
                <w:noProof/>
                <w:sz w:val="22"/>
                <w:szCs w:val="22"/>
              </w:rPr>
            </w:pPr>
            <w:r w:rsidRPr="00673306">
              <w:rPr>
                <w:rFonts w:ascii="Cambria" w:hAnsi="Cambria"/>
                <w:noProof/>
                <w:sz w:val="22"/>
                <w:szCs w:val="22"/>
              </w:rPr>
              <w:t>Peserta  didik mampu menghasilkan gagasan hingga menjadi karya musik yang otentik dalam sebuah sajian dengan kepekaan akan unsur-unsur bunyi-musik baik intrinsik maupun ekstrinsik, keragaman konteks, baik secara terencana maupun situasional sesuai dan sadar akan kaidah tata bunyi/musik.</w:t>
            </w:r>
          </w:p>
        </w:tc>
      </w:tr>
      <w:tr w:rsidR="00673306" w:rsidRPr="00673306" w:rsidTr="00AD64CC">
        <w:tc>
          <w:tcPr>
            <w:tcW w:w="2268" w:type="dxa"/>
            <w:vAlign w:val="center"/>
          </w:tcPr>
          <w:p w:rsidR="00673306" w:rsidRPr="00673306" w:rsidRDefault="00673306" w:rsidP="00673306">
            <w:pPr>
              <w:jc w:val="center"/>
              <w:rPr>
                <w:rFonts w:ascii="Cambria" w:hAnsi="Cambria"/>
                <w:noProof/>
                <w:sz w:val="22"/>
                <w:szCs w:val="22"/>
              </w:rPr>
            </w:pPr>
            <w:r w:rsidRPr="00673306">
              <w:rPr>
                <w:rFonts w:ascii="Cambria" w:hAnsi="Cambria"/>
                <w:noProof/>
                <w:sz w:val="22"/>
                <w:szCs w:val="22"/>
              </w:rPr>
              <w:lastRenderedPageBreak/>
              <w:t>Berdampak (</w:t>
            </w:r>
            <w:r w:rsidRPr="00673306">
              <w:rPr>
                <w:rFonts w:ascii="Cambria" w:hAnsi="Cambria"/>
                <w:i/>
                <w:iCs/>
                <w:noProof/>
                <w:sz w:val="22"/>
                <w:szCs w:val="22"/>
              </w:rPr>
              <w:t>Impacting</w:t>
            </w:r>
            <w:r w:rsidRPr="00673306">
              <w:rPr>
                <w:rFonts w:ascii="Cambria" w:hAnsi="Cambria"/>
                <w:noProof/>
                <w:sz w:val="22"/>
                <w:szCs w:val="22"/>
              </w:rPr>
              <w:t>) bagi diri sendiri dan orang lain</w:t>
            </w:r>
          </w:p>
        </w:tc>
        <w:tc>
          <w:tcPr>
            <w:tcW w:w="14742" w:type="dxa"/>
          </w:tcPr>
          <w:p w:rsidR="00673306" w:rsidRPr="00673306" w:rsidRDefault="00673306" w:rsidP="00673306">
            <w:pPr>
              <w:jc w:val="both"/>
              <w:rPr>
                <w:rFonts w:ascii="Cambria" w:hAnsi="Cambria"/>
                <w:noProof/>
                <w:sz w:val="22"/>
                <w:szCs w:val="22"/>
              </w:rPr>
            </w:pPr>
            <w:r w:rsidRPr="00673306">
              <w:rPr>
                <w:rFonts w:ascii="Cambria" w:hAnsi="Cambria"/>
                <w:noProof/>
                <w:sz w:val="22"/>
                <w:szCs w:val="22"/>
              </w:rPr>
              <w:t>Peserta didik mampu menjalani kebiasaan baik dan rutin dalam berpraktik musik dan aktif dalam kegiatan-kegiatan bermusik lewat bernyanyi, memainkan media bunyi-musik dan memperluas ragam praktik musiknya serta terus mengusahakan mendapatkan pengalaman dan kesan baik dan berharga bagi perbaikan dan kemajuan diri sendiri secara utuh dan bersama.</w:t>
            </w:r>
          </w:p>
        </w:tc>
      </w:tr>
    </w:tbl>
    <w:p w:rsidR="00673306" w:rsidRPr="00673306" w:rsidRDefault="00673306" w:rsidP="00673306">
      <w:pPr>
        <w:spacing w:after="0" w:line="240" w:lineRule="auto"/>
        <w:jc w:val="both"/>
        <w:rPr>
          <w:rFonts w:ascii="Cambria" w:eastAsia="Calibri" w:hAnsi="Cambria" w:cs="Times New Roman"/>
          <w:kern w:val="0"/>
          <w:lang w:val="en-US"/>
          <w14:ligatures w14:val="none"/>
        </w:rPr>
      </w:pPr>
    </w:p>
    <w:tbl>
      <w:tblPr>
        <w:tblStyle w:val="KisiTabel"/>
        <w:tblW w:w="17593" w:type="dxa"/>
        <w:tblInd w:w="108" w:type="dxa"/>
        <w:tblLayout w:type="fixed"/>
        <w:tblLook w:val="04A0" w:firstRow="1" w:lastRow="0" w:firstColumn="1" w:lastColumn="0" w:noHBand="0" w:noVBand="1"/>
      </w:tblPr>
      <w:tblGrid>
        <w:gridCol w:w="567"/>
        <w:gridCol w:w="3969"/>
        <w:gridCol w:w="1150"/>
        <w:gridCol w:w="1985"/>
        <w:gridCol w:w="1843"/>
        <w:gridCol w:w="1275"/>
        <w:gridCol w:w="1620"/>
        <w:gridCol w:w="1215"/>
        <w:gridCol w:w="922"/>
        <w:gridCol w:w="1772"/>
        <w:gridCol w:w="1275"/>
      </w:tblGrid>
      <w:tr w:rsidR="00673306" w:rsidRPr="00673306" w:rsidTr="00673306">
        <w:trPr>
          <w:tblHeader/>
        </w:trPr>
        <w:tc>
          <w:tcPr>
            <w:tcW w:w="4536" w:type="dxa"/>
            <w:gridSpan w:val="2"/>
            <w:tcBorders>
              <w:bottom w:val="single" w:sz="4" w:space="0" w:color="auto"/>
            </w:tcBorders>
            <w:shd w:val="clear" w:color="auto" w:fill="9BBB59"/>
            <w:vAlign w:val="center"/>
          </w:tcPr>
          <w:p w:rsidR="00673306" w:rsidRPr="00673306" w:rsidRDefault="00673306" w:rsidP="00673306">
            <w:pPr>
              <w:ind w:left="-57" w:right="-57"/>
              <w:jc w:val="center"/>
              <w:rPr>
                <w:rFonts w:ascii="Cambria" w:hAnsi="Cambria"/>
                <w:b/>
                <w:sz w:val="22"/>
                <w:szCs w:val="22"/>
              </w:rPr>
            </w:pPr>
            <w:r w:rsidRPr="00673306">
              <w:rPr>
                <w:rFonts w:ascii="Cambria" w:hAnsi="Cambria"/>
                <w:b/>
                <w:sz w:val="22"/>
                <w:szCs w:val="22"/>
              </w:rPr>
              <w:t>Tujuan Pembelajaran</w:t>
            </w:r>
          </w:p>
        </w:tc>
        <w:tc>
          <w:tcPr>
            <w:tcW w:w="1150" w:type="dxa"/>
            <w:shd w:val="clear" w:color="auto" w:fill="9BBB59"/>
            <w:vAlign w:val="center"/>
          </w:tcPr>
          <w:p w:rsidR="00673306" w:rsidRPr="00673306" w:rsidRDefault="00673306" w:rsidP="00673306">
            <w:pPr>
              <w:ind w:left="-57" w:right="-57"/>
              <w:jc w:val="center"/>
              <w:rPr>
                <w:rFonts w:ascii="Cambria" w:hAnsi="Cambria"/>
                <w:b/>
                <w:sz w:val="22"/>
                <w:szCs w:val="22"/>
              </w:rPr>
            </w:pPr>
            <w:r w:rsidRPr="00673306">
              <w:rPr>
                <w:rFonts w:ascii="Cambria" w:hAnsi="Cambria"/>
                <w:b/>
                <w:sz w:val="22"/>
                <w:szCs w:val="22"/>
              </w:rPr>
              <w:t>Materi</w:t>
            </w:r>
          </w:p>
        </w:tc>
        <w:tc>
          <w:tcPr>
            <w:tcW w:w="1985" w:type="dxa"/>
            <w:shd w:val="clear" w:color="auto" w:fill="9BBB59"/>
            <w:vAlign w:val="center"/>
          </w:tcPr>
          <w:p w:rsidR="00673306" w:rsidRPr="00673306" w:rsidRDefault="00673306" w:rsidP="00673306">
            <w:pPr>
              <w:ind w:left="-57" w:right="-57"/>
              <w:jc w:val="center"/>
              <w:rPr>
                <w:rFonts w:ascii="Cambria" w:hAnsi="Cambria"/>
                <w:b/>
                <w:sz w:val="22"/>
                <w:szCs w:val="22"/>
              </w:rPr>
            </w:pPr>
            <w:r w:rsidRPr="00673306">
              <w:rPr>
                <w:rFonts w:ascii="Cambria" w:hAnsi="Cambria"/>
                <w:b/>
                <w:sz w:val="22"/>
                <w:szCs w:val="22"/>
              </w:rPr>
              <w:t>Indikator Tujuan Pembelajaran</w:t>
            </w:r>
          </w:p>
        </w:tc>
        <w:tc>
          <w:tcPr>
            <w:tcW w:w="1843" w:type="dxa"/>
            <w:shd w:val="clear" w:color="auto" w:fill="9BBB59"/>
            <w:vAlign w:val="center"/>
          </w:tcPr>
          <w:p w:rsidR="00673306" w:rsidRPr="00673306" w:rsidRDefault="00673306" w:rsidP="00673306">
            <w:pPr>
              <w:ind w:left="-57" w:right="-57"/>
              <w:jc w:val="center"/>
              <w:rPr>
                <w:rFonts w:ascii="Cambria" w:hAnsi="Cambria"/>
                <w:b/>
                <w:sz w:val="22"/>
                <w:szCs w:val="22"/>
              </w:rPr>
            </w:pPr>
            <w:r w:rsidRPr="00673306">
              <w:rPr>
                <w:rFonts w:ascii="Cambria" w:hAnsi="Cambria"/>
                <w:b/>
                <w:sz w:val="22"/>
                <w:szCs w:val="22"/>
              </w:rPr>
              <w:t>Profil Pelajar Pancasila</w:t>
            </w:r>
          </w:p>
        </w:tc>
        <w:tc>
          <w:tcPr>
            <w:tcW w:w="1275" w:type="dxa"/>
            <w:shd w:val="clear" w:color="auto" w:fill="9BBB59"/>
            <w:vAlign w:val="center"/>
          </w:tcPr>
          <w:p w:rsidR="00673306" w:rsidRPr="00673306" w:rsidRDefault="00673306" w:rsidP="00673306">
            <w:pPr>
              <w:ind w:left="-57" w:right="-57"/>
              <w:jc w:val="center"/>
              <w:rPr>
                <w:rFonts w:ascii="Cambria" w:hAnsi="Cambria"/>
                <w:b/>
                <w:sz w:val="22"/>
                <w:szCs w:val="22"/>
              </w:rPr>
            </w:pPr>
            <w:r w:rsidRPr="00673306">
              <w:rPr>
                <w:rFonts w:ascii="Cambria" w:hAnsi="Cambria"/>
                <w:b/>
                <w:sz w:val="22"/>
                <w:szCs w:val="22"/>
              </w:rPr>
              <w:t>Kata Kunci</w:t>
            </w:r>
          </w:p>
        </w:tc>
        <w:tc>
          <w:tcPr>
            <w:tcW w:w="1620" w:type="dxa"/>
            <w:shd w:val="clear" w:color="auto" w:fill="9BBB59"/>
            <w:vAlign w:val="center"/>
          </w:tcPr>
          <w:p w:rsidR="00673306" w:rsidRPr="00673306" w:rsidRDefault="00673306" w:rsidP="00673306">
            <w:pPr>
              <w:ind w:left="-57" w:right="-57"/>
              <w:jc w:val="center"/>
              <w:rPr>
                <w:rFonts w:ascii="Cambria" w:hAnsi="Cambria"/>
                <w:b/>
                <w:sz w:val="22"/>
                <w:szCs w:val="22"/>
              </w:rPr>
            </w:pPr>
            <w:r w:rsidRPr="00673306">
              <w:rPr>
                <w:rFonts w:ascii="Cambria" w:hAnsi="Cambria"/>
                <w:b/>
                <w:sz w:val="22"/>
                <w:szCs w:val="22"/>
              </w:rPr>
              <w:t>Kegiatan Pembelajaran</w:t>
            </w:r>
          </w:p>
        </w:tc>
        <w:tc>
          <w:tcPr>
            <w:tcW w:w="1215" w:type="dxa"/>
            <w:shd w:val="clear" w:color="auto" w:fill="9BBB59"/>
            <w:vAlign w:val="center"/>
          </w:tcPr>
          <w:p w:rsidR="00673306" w:rsidRPr="00673306" w:rsidRDefault="00673306" w:rsidP="00673306">
            <w:pPr>
              <w:ind w:left="-57" w:right="-57"/>
              <w:jc w:val="center"/>
              <w:rPr>
                <w:rFonts w:ascii="Cambria" w:hAnsi="Cambria"/>
                <w:b/>
                <w:sz w:val="22"/>
                <w:szCs w:val="22"/>
              </w:rPr>
            </w:pPr>
            <w:r w:rsidRPr="00673306">
              <w:rPr>
                <w:rFonts w:ascii="Cambria" w:hAnsi="Cambria"/>
                <w:b/>
                <w:sz w:val="22"/>
                <w:szCs w:val="22"/>
              </w:rPr>
              <w:t>Glosarium</w:t>
            </w:r>
          </w:p>
        </w:tc>
        <w:tc>
          <w:tcPr>
            <w:tcW w:w="922" w:type="dxa"/>
            <w:shd w:val="clear" w:color="auto" w:fill="9BBB59"/>
            <w:vAlign w:val="center"/>
          </w:tcPr>
          <w:p w:rsidR="00673306" w:rsidRPr="00673306" w:rsidRDefault="00673306" w:rsidP="00673306">
            <w:pPr>
              <w:ind w:left="-57" w:right="-57"/>
              <w:jc w:val="center"/>
              <w:rPr>
                <w:rFonts w:ascii="Cambria" w:hAnsi="Cambria"/>
                <w:b/>
                <w:sz w:val="22"/>
                <w:szCs w:val="22"/>
              </w:rPr>
            </w:pPr>
            <w:r w:rsidRPr="00673306">
              <w:rPr>
                <w:rFonts w:ascii="Cambria" w:hAnsi="Cambria"/>
                <w:b/>
                <w:sz w:val="22"/>
                <w:szCs w:val="22"/>
              </w:rPr>
              <w:t>Alokasi Waktu</w:t>
            </w:r>
          </w:p>
        </w:tc>
        <w:tc>
          <w:tcPr>
            <w:tcW w:w="1772" w:type="dxa"/>
            <w:shd w:val="clear" w:color="auto" w:fill="9BBB59"/>
            <w:vAlign w:val="center"/>
          </w:tcPr>
          <w:p w:rsidR="00673306" w:rsidRPr="00673306" w:rsidRDefault="00673306" w:rsidP="00673306">
            <w:pPr>
              <w:ind w:left="-57" w:right="-57"/>
              <w:jc w:val="center"/>
              <w:rPr>
                <w:rFonts w:ascii="Cambria" w:hAnsi="Cambria"/>
                <w:b/>
                <w:sz w:val="22"/>
                <w:szCs w:val="22"/>
              </w:rPr>
            </w:pPr>
            <w:r w:rsidRPr="00673306">
              <w:rPr>
                <w:rFonts w:ascii="Cambria" w:hAnsi="Cambria"/>
                <w:b/>
                <w:sz w:val="22"/>
                <w:szCs w:val="22"/>
              </w:rPr>
              <w:t>Sumber Belajar</w:t>
            </w:r>
          </w:p>
        </w:tc>
        <w:tc>
          <w:tcPr>
            <w:tcW w:w="1275" w:type="dxa"/>
            <w:shd w:val="clear" w:color="auto" w:fill="9BBB59"/>
            <w:vAlign w:val="center"/>
          </w:tcPr>
          <w:p w:rsidR="00673306" w:rsidRPr="00673306" w:rsidRDefault="00673306" w:rsidP="00673306">
            <w:pPr>
              <w:ind w:left="-57" w:right="-57"/>
              <w:jc w:val="center"/>
              <w:rPr>
                <w:rFonts w:ascii="Cambria" w:hAnsi="Cambria"/>
                <w:b/>
                <w:sz w:val="22"/>
                <w:szCs w:val="22"/>
              </w:rPr>
            </w:pPr>
            <w:r w:rsidRPr="00673306">
              <w:rPr>
                <w:rFonts w:ascii="Cambria" w:hAnsi="Cambria"/>
                <w:b/>
                <w:sz w:val="22"/>
                <w:szCs w:val="22"/>
              </w:rPr>
              <w:t>Penilaian</w:t>
            </w:r>
          </w:p>
        </w:tc>
      </w:tr>
      <w:tr w:rsidR="00673306" w:rsidRPr="00673306" w:rsidTr="00AD64CC">
        <w:tc>
          <w:tcPr>
            <w:tcW w:w="567" w:type="dxa"/>
            <w:tcBorders>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1.1</w:t>
            </w:r>
          </w:p>
        </w:tc>
        <w:tc>
          <w:tcPr>
            <w:tcW w:w="3969" w:type="dxa"/>
            <w:tcBorders>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meninjau, mengumpulkan, dan merekam pengalaman dari beragam praktik bermusik di industri musik saat ini, khususnya kompetisi bernyanyi seperti Indonesian Idol, Dangdut Academy, The Voice Indonesia dan lain sebagainya yang memiliki tingkat popularitas dan minat yang tinggi dikalangan remaja dan usia peserta didik saat ini.</w:t>
            </w:r>
          </w:p>
        </w:tc>
        <w:tc>
          <w:tcPr>
            <w:tcW w:w="1150" w:type="dxa"/>
            <w:vMerge w:val="restart"/>
          </w:tcPr>
          <w:p w:rsidR="00673306" w:rsidRPr="00673306" w:rsidRDefault="00673306" w:rsidP="00673306">
            <w:pPr>
              <w:ind w:left="-57" w:right="-57"/>
              <w:jc w:val="center"/>
              <w:rPr>
                <w:rFonts w:ascii="Cambria" w:hAnsi="Cambria"/>
                <w:sz w:val="22"/>
                <w:szCs w:val="22"/>
              </w:rPr>
            </w:pPr>
            <w:r w:rsidRPr="00673306">
              <w:rPr>
                <w:rFonts w:ascii="Cambria" w:hAnsi="Cambria"/>
                <w:sz w:val="22"/>
                <w:szCs w:val="22"/>
              </w:rPr>
              <w:t>Bernyanyi Solo</w:t>
            </w:r>
          </w:p>
        </w:tc>
        <w:tc>
          <w:tcPr>
            <w:tcW w:w="1985" w:type="dxa"/>
            <w:vMerge w:val="restart"/>
          </w:tcPr>
          <w:p w:rsidR="00673306" w:rsidRPr="00673306" w:rsidRDefault="00673306" w:rsidP="00673306">
            <w:pPr>
              <w:numPr>
                <w:ilvl w:val="0"/>
                <w:numId w:val="10"/>
              </w:numPr>
              <w:ind w:left="191" w:hanging="238"/>
              <w:contextualSpacing/>
              <w:rPr>
                <w:rFonts w:ascii="Cambria" w:hAnsi="Cambria"/>
                <w:sz w:val="22"/>
                <w:szCs w:val="22"/>
              </w:rPr>
            </w:pPr>
            <w:r w:rsidRPr="00673306">
              <w:rPr>
                <w:rFonts w:ascii="Cambria" w:hAnsi="Cambria"/>
                <w:sz w:val="22"/>
                <w:szCs w:val="22"/>
              </w:rPr>
              <w:t>Mengetahui cara Menjadi Juri.</w:t>
            </w:r>
          </w:p>
          <w:p w:rsidR="00673306" w:rsidRPr="00673306" w:rsidRDefault="00673306" w:rsidP="00673306">
            <w:pPr>
              <w:numPr>
                <w:ilvl w:val="0"/>
                <w:numId w:val="10"/>
              </w:numPr>
              <w:ind w:left="191" w:hanging="238"/>
              <w:contextualSpacing/>
              <w:rPr>
                <w:rFonts w:ascii="Cambria" w:hAnsi="Cambria"/>
                <w:sz w:val="22"/>
                <w:szCs w:val="22"/>
              </w:rPr>
            </w:pPr>
            <w:r w:rsidRPr="00673306">
              <w:rPr>
                <w:rFonts w:ascii="Cambria" w:hAnsi="Cambria"/>
                <w:sz w:val="22"/>
                <w:szCs w:val="22"/>
              </w:rPr>
              <w:t>Mengetahui Postur Tubuh Saat Bernyanyi.</w:t>
            </w:r>
          </w:p>
          <w:p w:rsidR="00673306" w:rsidRPr="00673306" w:rsidRDefault="00673306" w:rsidP="00673306">
            <w:pPr>
              <w:numPr>
                <w:ilvl w:val="0"/>
                <w:numId w:val="10"/>
              </w:numPr>
              <w:ind w:left="191" w:hanging="238"/>
              <w:contextualSpacing/>
              <w:rPr>
                <w:rFonts w:ascii="Cambria" w:hAnsi="Cambria"/>
                <w:sz w:val="22"/>
                <w:szCs w:val="22"/>
              </w:rPr>
            </w:pPr>
            <w:r w:rsidRPr="00673306">
              <w:rPr>
                <w:rFonts w:ascii="Cambria" w:hAnsi="Cambria"/>
                <w:sz w:val="22"/>
                <w:szCs w:val="22"/>
              </w:rPr>
              <w:t>Mengetahui Teknik Pernafasan, Teknik Vokal dan Vokalisi.</w:t>
            </w:r>
          </w:p>
          <w:p w:rsidR="00673306" w:rsidRPr="00673306" w:rsidRDefault="00673306" w:rsidP="00673306">
            <w:pPr>
              <w:numPr>
                <w:ilvl w:val="0"/>
                <w:numId w:val="10"/>
              </w:numPr>
              <w:ind w:left="191" w:hanging="238"/>
              <w:contextualSpacing/>
              <w:rPr>
                <w:rFonts w:ascii="Cambria" w:hAnsi="Cambria"/>
                <w:sz w:val="22"/>
                <w:szCs w:val="22"/>
              </w:rPr>
            </w:pPr>
            <w:r w:rsidRPr="00673306">
              <w:rPr>
                <w:rFonts w:ascii="Cambria" w:hAnsi="Cambria"/>
                <w:sz w:val="22"/>
                <w:szCs w:val="22"/>
              </w:rPr>
              <w:t>Mengetahui dengan benar Register Suara, dan Jenis-jenis Suara (Wilayah Suara).</w:t>
            </w:r>
          </w:p>
          <w:p w:rsidR="00673306" w:rsidRPr="00673306" w:rsidRDefault="00673306" w:rsidP="00673306">
            <w:pPr>
              <w:numPr>
                <w:ilvl w:val="0"/>
                <w:numId w:val="10"/>
              </w:numPr>
              <w:ind w:left="191" w:hanging="238"/>
              <w:contextualSpacing/>
              <w:rPr>
                <w:rFonts w:ascii="Cambria" w:hAnsi="Cambria"/>
                <w:sz w:val="22"/>
                <w:szCs w:val="22"/>
              </w:rPr>
            </w:pPr>
            <w:r w:rsidRPr="00673306">
              <w:rPr>
                <w:rFonts w:ascii="Cambria" w:hAnsi="Cambria"/>
                <w:sz w:val="22"/>
                <w:szCs w:val="22"/>
              </w:rPr>
              <w:t>Melakukan Latihan Vokalisi Lanjutan</w:t>
            </w:r>
          </w:p>
          <w:p w:rsidR="00673306" w:rsidRPr="00673306" w:rsidRDefault="00673306" w:rsidP="00673306">
            <w:pPr>
              <w:numPr>
                <w:ilvl w:val="0"/>
                <w:numId w:val="10"/>
              </w:numPr>
              <w:ind w:left="191" w:hanging="238"/>
              <w:contextualSpacing/>
              <w:rPr>
                <w:rFonts w:ascii="Cambria" w:hAnsi="Cambria"/>
                <w:sz w:val="22"/>
                <w:szCs w:val="22"/>
              </w:rPr>
            </w:pPr>
            <w:r w:rsidRPr="00673306">
              <w:rPr>
                <w:rFonts w:ascii="Cambria" w:hAnsi="Cambria"/>
                <w:sz w:val="22"/>
                <w:szCs w:val="22"/>
              </w:rPr>
              <w:t>Mengetahui tentang Phrasering.</w:t>
            </w:r>
          </w:p>
          <w:p w:rsidR="00673306" w:rsidRPr="00673306" w:rsidRDefault="00673306" w:rsidP="00673306">
            <w:pPr>
              <w:numPr>
                <w:ilvl w:val="0"/>
                <w:numId w:val="10"/>
              </w:numPr>
              <w:ind w:left="191" w:hanging="238"/>
              <w:contextualSpacing/>
              <w:rPr>
                <w:rFonts w:ascii="Cambria" w:hAnsi="Cambria"/>
                <w:sz w:val="22"/>
                <w:szCs w:val="22"/>
              </w:rPr>
            </w:pPr>
            <w:r w:rsidRPr="00673306">
              <w:rPr>
                <w:rFonts w:ascii="Cambria" w:hAnsi="Cambria"/>
                <w:sz w:val="22"/>
                <w:szCs w:val="22"/>
              </w:rPr>
              <w:t>Mengetahui Genre Musik abad 20/21</w:t>
            </w:r>
          </w:p>
          <w:p w:rsidR="00673306" w:rsidRPr="00673306" w:rsidRDefault="00673306" w:rsidP="00673306">
            <w:pPr>
              <w:numPr>
                <w:ilvl w:val="0"/>
                <w:numId w:val="10"/>
              </w:numPr>
              <w:ind w:left="191" w:hanging="238"/>
              <w:contextualSpacing/>
              <w:rPr>
                <w:rFonts w:ascii="Cambria" w:hAnsi="Cambria"/>
                <w:sz w:val="22"/>
                <w:szCs w:val="22"/>
              </w:rPr>
            </w:pPr>
            <w:r w:rsidRPr="00673306">
              <w:rPr>
                <w:rFonts w:ascii="Cambria" w:hAnsi="Cambria"/>
                <w:sz w:val="22"/>
                <w:szCs w:val="22"/>
              </w:rPr>
              <w:t>Mengetahui Teknik Miking dalam bernyanyi.</w:t>
            </w:r>
          </w:p>
        </w:tc>
        <w:tc>
          <w:tcPr>
            <w:tcW w:w="1843" w:type="dxa"/>
            <w:vMerge w:val="restart"/>
          </w:tcPr>
          <w:p w:rsidR="00673306" w:rsidRPr="00673306" w:rsidRDefault="00673306" w:rsidP="00673306">
            <w:pPr>
              <w:numPr>
                <w:ilvl w:val="0"/>
                <w:numId w:val="1"/>
              </w:numPr>
              <w:ind w:left="188" w:hanging="238"/>
              <w:rPr>
                <w:rFonts w:ascii="Cambria" w:hAnsi="Cambria"/>
                <w:sz w:val="22"/>
                <w:szCs w:val="22"/>
              </w:rPr>
            </w:pPr>
            <w:r w:rsidRPr="00673306">
              <w:rPr>
                <w:rFonts w:ascii="Cambria" w:hAnsi="Cambria"/>
                <w:sz w:val="22"/>
                <w:szCs w:val="22"/>
              </w:rPr>
              <w:t xml:space="preserve">Beriman, bertakwa kepada Tuhan Yang Maha Esa dan berakhlak mulia. </w:t>
            </w:r>
          </w:p>
          <w:p w:rsidR="00673306" w:rsidRPr="00673306" w:rsidRDefault="00673306" w:rsidP="00673306">
            <w:pPr>
              <w:numPr>
                <w:ilvl w:val="0"/>
                <w:numId w:val="1"/>
              </w:numPr>
              <w:ind w:left="188" w:hanging="238"/>
              <w:rPr>
                <w:rFonts w:ascii="Cambria" w:hAnsi="Cambria"/>
                <w:sz w:val="22"/>
                <w:szCs w:val="22"/>
              </w:rPr>
            </w:pPr>
            <w:r w:rsidRPr="00673306">
              <w:rPr>
                <w:rFonts w:ascii="Cambria" w:hAnsi="Cambria"/>
                <w:sz w:val="22"/>
                <w:szCs w:val="22"/>
              </w:rPr>
              <w:t>Berkebinekaan global.</w:t>
            </w:r>
          </w:p>
          <w:p w:rsidR="00673306" w:rsidRPr="00673306" w:rsidRDefault="00673306" w:rsidP="00673306">
            <w:pPr>
              <w:numPr>
                <w:ilvl w:val="0"/>
                <w:numId w:val="1"/>
              </w:numPr>
              <w:ind w:left="188" w:hanging="238"/>
              <w:rPr>
                <w:rFonts w:ascii="Cambria" w:hAnsi="Cambria"/>
                <w:sz w:val="22"/>
                <w:szCs w:val="22"/>
              </w:rPr>
            </w:pPr>
            <w:r w:rsidRPr="00673306">
              <w:rPr>
                <w:rFonts w:ascii="Cambria" w:hAnsi="Cambria"/>
                <w:sz w:val="22"/>
                <w:szCs w:val="22"/>
              </w:rPr>
              <w:t>Bergotong royong.</w:t>
            </w:r>
          </w:p>
          <w:p w:rsidR="00673306" w:rsidRPr="00673306" w:rsidRDefault="00673306" w:rsidP="00673306">
            <w:pPr>
              <w:numPr>
                <w:ilvl w:val="0"/>
                <w:numId w:val="1"/>
              </w:numPr>
              <w:ind w:left="188" w:hanging="238"/>
              <w:rPr>
                <w:rFonts w:ascii="Cambria" w:hAnsi="Cambria"/>
                <w:sz w:val="22"/>
                <w:szCs w:val="22"/>
              </w:rPr>
            </w:pPr>
            <w:r w:rsidRPr="00673306">
              <w:rPr>
                <w:rFonts w:ascii="Cambria" w:hAnsi="Cambria"/>
                <w:sz w:val="22"/>
                <w:szCs w:val="22"/>
              </w:rPr>
              <w:t>Mandiri.</w:t>
            </w:r>
          </w:p>
          <w:p w:rsidR="00673306" w:rsidRPr="00673306" w:rsidRDefault="00673306" w:rsidP="00673306">
            <w:pPr>
              <w:numPr>
                <w:ilvl w:val="0"/>
                <w:numId w:val="1"/>
              </w:numPr>
              <w:ind w:left="188" w:hanging="238"/>
              <w:rPr>
                <w:rFonts w:ascii="Cambria" w:hAnsi="Cambria"/>
                <w:sz w:val="22"/>
                <w:szCs w:val="22"/>
              </w:rPr>
            </w:pPr>
            <w:r w:rsidRPr="00673306">
              <w:rPr>
                <w:rFonts w:ascii="Cambria" w:hAnsi="Cambria"/>
                <w:sz w:val="22"/>
                <w:szCs w:val="22"/>
              </w:rPr>
              <w:t>Bernalar kritis.</w:t>
            </w:r>
          </w:p>
          <w:p w:rsidR="00673306" w:rsidRPr="00673306" w:rsidRDefault="00673306" w:rsidP="00673306">
            <w:pPr>
              <w:numPr>
                <w:ilvl w:val="0"/>
                <w:numId w:val="1"/>
              </w:numPr>
              <w:ind w:left="188" w:hanging="238"/>
              <w:rPr>
                <w:rFonts w:ascii="Cambria" w:hAnsi="Cambria"/>
                <w:sz w:val="22"/>
                <w:szCs w:val="22"/>
              </w:rPr>
            </w:pPr>
            <w:r w:rsidRPr="00673306">
              <w:rPr>
                <w:rFonts w:ascii="Cambria" w:hAnsi="Cambria"/>
                <w:sz w:val="22"/>
                <w:szCs w:val="22"/>
              </w:rPr>
              <w:t>Kreatif</w:t>
            </w:r>
          </w:p>
        </w:tc>
        <w:tc>
          <w:tcPr>
            <w:tcW w:w="1275" w:type="dxa"/>
            <w:vMerge w:val="restart"/>
          </w:tcPr>
          <w:p w:rsidR="00673306" w:rsidRPr="00673306" w:rsidRDefault="00673306" w:rsidP="00673306">
            <w:pPr>
              <w:ind w:left="-57" w:right="-57"/>
              <w:rPr>
                <w:rFonts w:ascii="Cambria" w:hAnsi="Cambria"/>
                <w:sz w:val="22"/>
                <w:szCs w:val="22"/>
              </w:rPr>
            </w:pPr>
            <w:r w:rsidRPr="00673306">
              <w:rPr>
                <w:rFonts w:ascii="Cambria" w:hAnsi="Cambria"/>
                <w:sz w:val="22"/>
                <w:szCs w:val="22"/>
              </w:rPr>
              <w:t>Teknik Vokal, Bernyanyi dalam genre dan gaya musik</w:t>
            </w:r>
          </w:p>
        </w:tc>
        <w:tc>
          <w:tcPr>
            <w:tcW w:w="1620" w:type="dxa"/>
            <w:vMerge w:val="restart"/>
          </w:tcPr>
          <w:p w:rsidR="00673306" w:rsidRPr="00673306" w:rsidRDefault="00673306" w:rsidP="00673306">
            <w:pPr>
              <w:numPr>
                <w:ilvl w:val="0"/>
                <w:numId w:val="14"/>
              </w:numPr>
              <w:ind w:right="-57"/>
              <w:contextualSpacing/>
              <w:rPr>
                <w:rFonts w:ascii="Cambria" w:hAnsi="Cambria"/>
                <w:sz w:val="22"/>
                <w:szCs w:val="22"/>
              </w:rPr>
            </w:pPr>
            <w:r w:rsidRPr="00673306">
              <w:rPr>
                <w:rFonts w:ascii="Cambria" w:hAnsi="Cambria"/>
                <w:sz w:val="22"/>
                <w:szCs w:val="22"/>
              </w:rPr>
              <w:t>Siapakah Idolamu?</w:t>
            </w:r>
          </w:p>
          <w:p w:rsidR="00673306" w:rsidRPr="00673306" w:rsidRDefault="00673306" w:rsidP="00673306">
            <w:pPr>
              <w:numPr>
                <w:ilvl w:val="0"/>
                <w:numId w:val="14"/>
              </w:numPr>
              <w:ind w:right="-57"/>
              <w:contextualSpacing/>
              <w:rPr>
                <w:rFonts w:ascii="Cambria" w:hAnsi="Cambria"/>
                <w:sz w:val="22"/>
                <w:szCs w:val="22"/>
              </w:rPr>
            </w:pPr>
            <w:r w:rsidRPr="00673306">
              <w:rPr>
                <w:rFonts w:ascii="Cambria" w:hAnsi="Cambria"/>
                <w:sz w:val="22"/>
                <w:szCs w:val="22"/>
              </w:rPr>
              <w:t xml:space="preserve">Ayo Berlatih Teknik Vokal </w:t>
            </w:r>
          </w:p>
          <w:p w:rsidR="00673306" w:rsidRPr="00673306" w:rsidRDefault="00673306" w:rsidP="00673306">
            <w:pPr>
              <w:numPr>
                <w:ilvl w:val="0"/>
                <w:numId w:val="14"/>
              </w:numPr>
              <w:ind w:right="-57"/>
              <w:contextualSpacing/>
              <w:rPr>
                <w:rFonts w:ascii="Cambria" w:hAnsi="Cambria"/>
                <w:sz w:val="22"/>
                <w:szCs w:val="22"/>
              </w:rPr>
            </w:pPr>
            <w:r w:rsidRPr="00673306">
              <w:rPr>
                <w:rFonts w:ascii="Cambria" w:hAnsi="Cambria"/>
                <w:sz w:val="22"/>
                <w:szCs w:val="22"/>
              </w:rPr>
              <w:t>Ayo Terus Berlatih</w:t>
            </w:r>
          </w:p>
          <w:p w:rsidR="00673306" w:rsidRPr="00673306" w:rsidRDefault="00673306" w:rsidP="00673306">
            <w:pPr>
              <w:numPr>
                <w:ilvl w:val="0"/>
                <w:numId w:val="14"/>
              </w:numPr>
              <w:ind w:right="-57"/>
              <w:contextualSpacing/>
              <w:rPr>
                <w:rFonts w:ascii="Cambria" w:hAnsi="Cambria"/>
                <w:sz w:val="22"/>
                <w:szCs w:val="22"/>
              </w:rPr>
            </w:pPr>
            <w:r w:rsidRPr="00673306">
              <w:rPr>
                <w:rFonts w:ascii="Cambria" w:hAnsi="Cambria"/>
                <w:sz w:val="22"/>
                <w:szCs w:val="22"/>
              </w:rPr>
              <w:t>Jadilah Bintang</w:t>
            </w:r>
          </w:p>
        </w:tc>
        <w:tc>
          <w:tcPr>
            <w:tcW w:w="1215" w:type="dxa"/>
            <w:vMerge w:val="restart"/>
          </w:tcPr>
          <w:p w:rsidR="00673306" w:rsidRPr="00673306" w:rsidRDefault="00673306" w:rsidP="00673306">
            <w:pPr>
              <w:ind w:left="-57" w:right="-57"/>
              <w:rPr>
                <w:rFonts w:ascii="Cambria" w:hAnsi="Cambria"/>
                <w:sz w:val="22"/>
                <w:szCs w:val="22"/>
              </w:rPr>
            </w:pPr>
            <w:r w:rsidRPr="00673306">
              <w:rPr>
                <w:rFonts w:ascii="Cambria" w:hAnsi="Cambria"/>
                <w:sz w:val="22"/>
                <w:szCs w:val="22"/>
              </w:rPr>
              <w:t>Teknik Vokal, Bernyanyi dalam genre dan gaya musik</w:t>
            </w:r>
          </w:p>
        </w:tc>
        <w:tc>
          <w:tcPr>
            <w:tcW w:w="922" w:type="dxa"/>
            <w:vMerge w:val="restart"/>
          </w:tcPr>
          <w:p w:rsidR="00673306" w:rsidRPr="00673306" w:rsidRDefault="00673306" w:rsidP="00673306">
            <w:pPr>
              <w:jc w:val="center"/>
              <w:rPr>
                <w:rFonts w:ascii="Cambria" w:hAnsi="Cambria"/>
                <w:sz w:val="22"/>
                <w:szCs w:val="22"/>
              </w:rPr>
            </w:pPr>
            <w:r w:rsidRPr="00673306">
              <w:rPr>
                <w:rFonts w:ascii="Cambria" w:hAnsi="Cambria"/>
                <w:sz w:val="22"/>
                <w:szCs w:val="22"/>
              </w:rPr>
              <w:t>18 JP</w:t>
            </w:r>
          </w:p>
        </w:tc>
        <w:tc>
          <w:tcPr>
            <w:tcW w:w="1772" w:type="dxa"/>
            <w:vMerge w:val="restart"/>
          </w:tcPr>
          <w:p w:rsidR="00673306" w:rsidRPr="00673306" w:rsidRDefault="00673306" w:rsidP="00673306">
            <w:pPr>
              <w:numPr>
                <w:ilvl w:val="0"/>
                <w:numId w:val="5"/>
              </w:numPr>
              <w:ind w:left="186" w:right="-57" w:hanging="224"/>
              <w:rPr>
                <w:rFonts w:ascii="Cambria" w:hAnsi="Cambria"/>
                <w:sz w:val="22"/>
                <w:szCs w:val="22"/>
              </w:rPr>
            </w:pPr>
            <w:r w:rsidRPr="00673306">
              <w:rPr>
                <w:rFonts w:ascii="Cambria" w:hAnsi="Cambria"/>
                <w:sz w:val="22"/>
                <w:szCs w:val="22"/>
              </w:rPr>
              <w:t>Buku Panduan Guru dan Siswa Seni Musik Kelas VII Kemendikbud Pusat Kurikulum dan Perbukuan.</w:t>
            </w:r>
          </w:p>
          <w:p w:rsidR="00673306" w:rsidRPr="00673306" w:rsidRDefault="00673306" w:rsidP="00673306">
            <w:pPr>
              <w:numPr>
                <w:ilvl w:val="0"/>
                <w:numId w:val="5"/>
              </w:numPr>
              <w:ind w:left="186" w:right="-57" w:hanging="224"/>
              <w:rPr>
                <w:rFonts w:ascii="Cambria" w:hAnsi="Cambria"/>
                <w:sz w:val="22"/>
                <w:szCs w:val="22"/>
              </w:rPr>
            </w:pPr>
            <w:r w:rsidRPr="00673306">
              <w:rPr>
                <w:rFonts w:ascii="Cambria" w:hAnsi="Cambria"/>
                <w:sz w:val="22"/>
                <w:szCs w:val="22"/>
              </w:rPr>
              <w:t>Sumber lain yang Relevan</w:t>
            </w:r>
          </w:p>
          <w:p w:rsidR="00673306" w:rsidRPr="00673306" w:rsidRDefault="00673306" w:rsidP="00673306">
            <w:pPr>
              <w:numPr>
                <w:ilvl w:val="0"/>
                <w:numId w:val="5"/>
              </w:numPr>
              <w:ind w:left="186" w:right="-57" w:hanging="224"/>
              <w:rPr>
                <w:rFonts w:ascii="Cambria" w:hAnsi="Cambria"/>
                <w:sz w:val="22"/>
                <w:szCs w:val="22"/>
              </w:rPr>
            </w:pPr>
            <w:r w:rsidRPr="00673306">
              <w:rPr>
                <w:rFonts w:ascii="Cambria" w:hAnsi="Cambria"/>
                <w:sz w:val="22"/>
                <w:szCs w:val="22"/>
              </w:rPr>
              <w:t xml:space="preserve">Internet </w:t>
            </w:r>
            <w:r w:rsidRPr="00673306">
              <w:rPr>
                <w:rFonts w:ascii="Cambria" w:hAnsi="Cambria"/>
                <w:sz w:val="22"/>
                <w:szCs w:val="22"/>
              </w:rPr>
              <w:t>gurubantu.com</w:t>
            </w:r>
          </w:p>
          <w:p w:rsidR="00673306" w:rsidRPr="00673306" w:rsidRDefault="00673306" w:rsidP="00673306">
            <w:pPr>
              <w:numPr>
                <w:ilvl w:val="0"/>
                <w:numId w:val="5"/>
              </w:numPr>
              <w:ind w:left="186" w:right="-57" w:hanging="224"/>
              <w:rPr>
                <w:rFonts w:ascii="Cambria" w:hAnsi="Cambria"/>
                <w:sz w:val="22"/>
                <w:szCs w:val="22"/>
              </w:rPr>
            </w:pPr>
            <w:r w:rsidRPr="00673306">
              <w:rPr>
                <w:rFonts w:ascii="Cambria" w:hAnsi="Cambria"/>
                <w:sz w:val="22"/>
                <w:szCs w:val="22"/>
              </w:rPr>
              <w:t>Dan Lingkungan sekitar dan Lain-lain.</w:t>
            </w:r>
          </w:p>
        </w:tc>
        <w:tc>
          <w:tcPr>
            <w:tcW w:w="1275" w:type="dxa"/>
            <w:vMerge w:val="restart"/>
          </w:tcPr>
          <w:p w:rsidR="00673306" w:rsidRPr="00673306" w:rsidRDefault="00673306" w:rsidP="00673306">
            <w:pPr>
              <w:numPr>
                <w:ilvl w:val="0"/>
                <w:numId w:val="5"/>
              </w:numPr>
              <w:ind w:left="186" w:right="-57" w:hanging="224"/>
              <w:rPr>
                <w:rFonts w:ascii="Cambria" w:hAnsi="Cambria"/>
                <w:sz w:val="22"/>
                <w:szCs w:val="22"/>
              </w:rPr>
            </w:pPr>
            <w:r w:rsidRPr="00673306">
              <w:rPr>
                <w:rFonts w:ascii="Cambria" w:hAnsi="Cambria"/>
                <w:sz w:val="22"/>
                <w:szCs w:val="22"/>
              </w:rPr>
              <w:t xml:space="preserve">Sikap </w:t>
            </w:r>
          </w:p>
          <w:p w:rsidR="00673306" w:rsidRPr="00673306" w:rsidRDefault="00673306" w:rsidP="00673306">
            <w:pPr>
              <w:numPr>
                <w:ilvl w:val="0"/>
                <w:numId w:val="5"/>
              </w:numPr>
              <w:ind w:left="186" w:right="-57" w:hanging="224"/>
              <w:rPr>
                <w:rFonts w:ascii="Cambria" w:hAnsi="Cambria"/>
                <w:sz w:val="22"/>
                <w:szCs w:val="22"/>
              </w:rPr>
            </w:pPr>
            <w:r w:rsidRPr="00673306">
              <w:rPr>
                <w:rFonts w:ascii="Cambria" w:hAnsi="Cambria"/>
                <w:sz w:val="22"/>
                <w:szCs w:val="22"/>
              </w:rPr>
              <w:t>Pengetahuan</w:t>
            </w:r>
          </w:p>
          <w:p w:rsidR="00673306" w:rsidRPr="00673306" w:rsidRDefault="00673306" w:rsidP="00673306">
            <w:pPr>
              <w:numPr>
                <w:ilvl w:val="0"/>
                <w:numId w:val="5"/>
              </w:numPr>
              <w:ind w:left="186" w:right="-57" w:hanging="224"/>
              <w:rPr>
                <w:rFonts w:ascii="Cambria" w:hAnsi="Cambria"/>
                <w:sz w:val="22"/>
                <w:szCs w:val="22"/>
              </w:rPr>
            </w:pPr>
            <w:r w:rsidRPr="00673306">
              <w:rPr>
                <w:rFonts w:ascii="Cambria" w:hAnsi="Cambria"/>
                <w:sz w:val="22"/>
                <w:szCs w:val="22"/>
              </w:rPr>
              <w:t>Keterampilan</w:t>
            </w:r>
          </w:p>
        </w:tc>
      </w:tr>
      <w:tr w:rsidR="00673306" w:rsidRPr="00673306" w:rsidTr="00AD64CC">
        <w:tc>
          <w:tcPr>
            <w:tcW w:w="567" w:type="dxa"/>
            <w:tcBorders>
              <w:top w:val="nil"/>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1.2</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menggali proses yang harus dilalui untuk menjalani kompetisi bernyanyi dan mengidentifikasikan hal yang harus dilakukan agar berhasil dalam lomba.</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1.3</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mampu menunjukkan kepekaannya terhadap unsur-unsur bunyi/ musik dan konteks sederhana dari sajian musik seperti: Nada, tempo, teknik vokal yang benar, genre musik, lirik lagu, dan lain sebagainya.</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1.4</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berlatih teknik vokal yang benar secara bertahap, sejak dari persiapan, saat maupun usai berpraktik musik.</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1.5</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memiliki kebiasaan baik dan rutin dalam berpraktik musik.</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1.6</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mampu menerapkan hasil latihan teknik vokal pada berbagai jenis genre dan gaya musik yang diketahuinya.</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1.7</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berlatih teknik vokal yang benar secara bertahap, sejak dari persiapan, saat maupun usai berpraktik musik.</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1.8</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memiliki kebiasaan baik dan rutin dalam berpraktik musik.</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1.9</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mampu menerapkan hasil latihan teknik vokal pada berbagai jenis genre dan gaya musik yang diketahuinya.</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ind w:left="-57" w:right="-57"/>
              <w:rPr>
                <w:rFonts w:ascii="Cambria" w:hAnsi="Cambria"/>
                <w:sz w:val="22"/>
                <w:szCs w:val="22"/>
              </w:rPr>
            </w:pPr>
            <w:r w:rsidRPr="00673306">
              <w:rPr>
                <w:rFonts w:ascii="Cambria" w:hAnsi="Cambria"/>
                <w:sz w:val="22"/>
                <w:szCs w:val="22"/>
              </w:rPr>
              <w:t>1.10</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menghargai dan mencintai keanekaragaman lagu-lagu daerah, Nasional dan lagu popular.</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ind w:left="-57" w:right="-57"/>
              <w:rPr>
                <w:rFonts w:ascii="Cambria" w:hAnsi="Cambria"/>
                <w:sz w:val="22"/>
                <w:szCs w:val="22"/>
              </w:rPr>
            </w:pPr>
            <w:r w:rsidRPr="00673306">
              <w:rPr>
                <w:rFonts w:ascii="Cambria" w:hAnsi="Cambria"/>
                <w:sz w:val="22"/>
                <w:szCs w:val="22"/>
              </w:rPr>
              <w:t>1.11</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berlatih teknik vokal yang benar secara bertahap, sejak dari persiapan, saat maupun usai berpraktik musik</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ind w:left="-57" w:right="-57"/>
              <w:rPr>
                <w:rFonts w:ascii="Cambria" w:hAnsi="Cambria"/>
                <w:sz w:val="22"/>
                <w:szCs w:val="22"/>
              </w:rPr>
            </w:pPr>
            <w:r w:rsidRPr="00673306">
              <w:rPr>
                <w:rFonts w:ascii="Cambria" w:hAnsi="Cambria"/>
                <w:sz w:val="22"/>
                <w:szCs w:val="22"/>
              </w:rPr>
              <w:t>1.12</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memiliki kebiasaan baik dan rutin dalam berpraktik musik</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ind w:left="-57" w:right="-57"/>
              <w:rPr>
                <w:rFonts w:ascii="Cambria" w:hAnsi="Cambria"/>
                <w:sz w:val="22"/>
                <w:szCs w:val="22"/>
              </w:rPr>
            </w:pPr>
            <w:r w:rsidRPr="00673306">
              <w:rPr>
                <w:rFonts w:ascii="Cambria" w:hAnsi="Cambria"/>
                <w:sz w:val="22"/>
                <w:szCs w:val="22"/>
              </w:rPr>
              <w:t>1.13</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mampu menerapkan hasil latihan teknik vokal pada berbagai jenis genre dan style musik yang diketahuinya</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right w:val="nil"/>
            </w:tcBorders>
          </w:tcPr>
          <w:p w:rsidR="00673306" w:rsidRPr="00673306" w:rsidRDefault="00673306" w:rsidP="00673306">
            <w:pPr>
              <w:ind w:left="-57" w:right="-57"/>
              <w:rPr>
                <w:rFonts w:ascii="Cambria" w:hAnsi="Cambria"/>
                <w:sz w:val="22"/>
                <w:szCs w:val="22"/>
              </w:rPr>
            </w:pPr>
            <w:r w:rsidRPr="00673306">
              <w:rPr>
                <w:rFonts w:ascii="Cambria" w:hAnsi="Cambria"/>
                <w:sz w:val="22"/>
                <w:szCs w:val="22"/>
              </w:rPr>
              <w:t>1.14</w:t>
            </w:r>
          </w:p>
        </w:tc>
        <w:tc>
          <w:tcPr>
            <w:tcW w:w="3969" w:type="dxa"/>
            <w:tcBorders>
              <w:top w:val="nil"/>
              <w:left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menghargai dan mencintai keanekaragaman genre musik yang ada</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2.1</w:t>
            </w:r>
          </w:p>
        </w:tc>
        <w:tc>
          <w:tcPr>
            <w:tcW w:w="3969" w:type="dxa"/>
            <w:tcBorders>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mampu menunjukkan kepekaannya terhadap unsur-unsur bunyi/ musik dan konteks sederhana dari sajian musik seperti: ketukan, tempo &amp; ritme.</w:t>
            </w:r>
          </w:p>
        </w:tc>
        <w:tc>
          <w:tcPr>
            <w:tcW w:w="1150" w:type="dxa"/>
            <w:vMerge w:val="restart"/>
          </w:tcPr>
          <w:p w:rsidR="00673306" w:rsidRPr="00673306" w:rsidRDefault="00673306" w:rsidP="00673306">
            <w:pPr>
              <w:ind w:left="-57" w:right="-57"/>
              <w:jc w:val="center"/>
              <w:rPr>
                <w:rFonts w:ascii="Cambria" w:hAnsi="Cambria"/>
                <w:sz w:val="22"/>
                <w:szCs w:val="22"/>
              </w:rPr>
            </w:pPr>
            <w:r w:rsidRPr="00673306">
              <w:rPr>
                <w:rFonts w:ascii="Cambria" w:hAnsi="Cambria"/>
                <w:sz w:val="22"/>
                <w:szCs w:val="22"/>
              </w:rPr>
              <w:t>Bermain Alat Musik Sederhana</w:t>
            </w:r>
          </w:p>
        </w:tc>
        <w:tc>
          <w:tcPr>
            <w:tcW w:w="1985" w:type="dxa"/>
            <w:vMerge w:val="restart"/>
          </w:tcPr>
          <w:p w:rsidR="00673306" w:rsidRPr="00673306" w:rsidRDefault="00673306" w:rsidP="00673306">
            <w:pPr>
              <w:numPr>
                <w:ilvl w:val="0"/>
                <w:numId w:val="5"/>
              </w:numPr>
              <w:ind w:left="191" w:hanging="238"/>
              <w:contextualSpacing/>
              <w:rPr>
                <w:rFonts w:ascii="Cambria" w:hAnsi="Cambria"/>
                <w:sz w:val="22"/>
                <w:szCs w:val="22"/>
              </w:rPr>
            </w:pPr>
            <w:r w:rsidRPr="00673306">
              <w:rPr>
                <w:rFonts w:ascii="Cambria" w:hAnsi="Cambria"/>
                <w:sz w:val="22"/>
                <w:szCs w:val="22"/>
              </w:rPr>
              <w:t>Mengetahui Pengertian Ritme dalam Musik</w:t>
            </w:r>
          </w:p>
          <w:p w:rsidR="00673306" w:rsidRPr="00673306" w:rsidRDefault="00673306" w:rsidP="00673306">
            <w:pPr>
              <w:numPr>
                <w:ilvl w:val="0"/>
                <w:numId w:val="5"/>
              </w:numPr>
              <w:ind w:left="191" w:hanging="238"/>
              <w:contextualSpacing/>
              <w:rPr>
                <w:rFonts w:ascii="Cambria" w:hAnsi="Cambria"/>
                <w:sz w:val="22"/>
                <w:szCs w:val="22"/>
              </w:rPr>
            </w:pPr>
            <w:r w:rsidRPr="00673306">
              <w:rPr>
                <w:rFonts w:ascii="Cambria" w:hAnsi="Cambria"/>
                <w:sz w:val="22"/>
                <w:szCs w:val="22"/>
              </w:rPr>
              <w:t>Mengetahui Metode Kodaly: Ritme dan Ritme Pekusi</w:t>
            </w:r>
          </w:p>
          <w:p w:rsidR="00673306" w:rsidRPr="00673306" w:rsidRDefault="00673306" w:rsidP="00673306">
            <w:pPr>
              <w:numPr>
                <w:ilvl w:val="0"/>
                <w:numId w:val="5"/>
              </w:numPr>
              <w:ind w:left="191" w:hanging="238"/>
              <w:contextualSpacing/>
              <w:rPr>
                <w:rFonts w:ascii="Cambria" w:hAnsi="Cambria"/>
                <w:sz w:val="22"/>
                <w:szCs w:val="22"/>
              </w:rPr>
            </w:pPr>
            <w:r w:rsidRPr="00673306">
              <w:rPr>
                <w:rFonts w:ascii="Cambria" w:hAnsi="Cambria"/>
                <w:sz w:val="22"/>
                <w:szCs w:val="22"/>
              </w:rPr>
              <w:t>Mengenal Pianika dan teknik-tekniknya seperti: Teknik Legato saat bermain Pianika, dan Teknik Stacatto saat bermain Pianika</w:t>
            </w:r>
          </w:p>
          <w:p w:rsidR="00673306" w:rsidRPr="00673306" w:rsidRDefault="00673306" w:rsidP="00673306">
            <w:pPr>
              <w:numPr>
                <w:ilvl w:val="0"/>
                <w:numId w:val="5"/>
              </w:numPr>
              <w:ind w:left="191" w:hanging="238"/>
              <w:contextualSpacing/>
              <w:rPr>
                <w:rFonts w:ascii="Cambria" w:hAnsi="Cambria"/>
                <w:sz w:val="22"/>
                <w:szCs w:val="22"/>
              </w:rPr>
            </w:pPr>
            <w:r w:rsidRPr="00673306">
              <w:rPr>
                <w:rFonts w:ascii="Cambria" w:hAnsi="Cambria"/>
                <w:sz w:val="22"/>
                <w:szCs w:val="22"/>
              </w:rPr>
              <w:t>Mengenal Rekorder dan Jenis-jenisnya.</w:t>
            </w:r>
          </w:p>
          <w:p w:rsidR="00673306" w:rsidRPr="00673306" w:rsidRDefault="00673306" w:rsidP="00673306">
            <w:pPr>
              <w:numPr>
                <w:ilvl w:val="0"/>
                <w:numId w:val="5"/>
              </w:numPr>
              <w:ind w:left="191" w:hanging="238"/>
              <w:contextualSpacing/>
              <w:rPr>
                <w:rFonts w:ascii="Cambria" w:hAnsi="Cambria"/>
                <w:sz w:val="22"/>
                <w:szCs w:val="22"/>
              </w:rPr>
            </w:pPr>
            <w:r w:rsidRPr="00673306">
              <w:rPr>
                <w:rFonts w:ascii="Cambria" w:hAnsi="Cambria"/>
                <w:sz w:val="22"/>
                <w:szCs w:val="22"/>
              </w:rPr>
              <w:t>Mengenal Teknik Bermain Rekorder</w:t>
            </w:r>
          </w:p>
        </w:tc>
        <w:tc>
          <w:tcPr>
            <w:tcW w:w="1843" w:type="dxa"/>
            <w:vMerge w:val="restart"/>
          </w:tcPr>
          <w:p w:rsidR="00673306" w:rsidRPr="00673306" w:rsidRDefault="00673306" w:rsidP="00673306">
            <w:pPr>
              <w:numPr>
                <w:ilvl w:val="0"/>
                <w:numId w:val="2"/>
              </w:numPr>
              <w:ind w:left="188" w:hanging="238"/>
              <w:rPr>
                <w:rFonts w:ascii="Cambria" w:hAnsi="Cambria"/>
                <w:sz w:val="22"/>
                <w:szCs w:val="22"/>
              </w:rPr>
            </w:pPr>
            <w:r w:rsidRPr="00673306">
              <w:rPr>
                <w:rFonts w:ascii="Cambria" w:hAnsi="Cambria"/>
                <w:sz w:val="22"/>
                <w:szCs w:val="22"/>
              </w:rPr>
              <w:t xml:space="preserve">Beriman, bertakwa kepada Tuhan Yang Maha Esa dan berakhlak mulia. </w:t>
            </w:r>
          </w:p>
          <w:p w:rsidR="00673306" w:rsidRPr="00673306" w:rsidRDefault="00673306" w:rsidP="00673306">
            <w:pPr>
              <w:numPr>
                <w:ilvl w:val="0"/>
                <w:numId w:val="2"/>
              </w:numPr>
              <w:ind w:left="188" w:hanging="238"/>
              <w:rPr>
                <w:rFonts w:ascii="Cambria" w:hAnsi="Cambria"/>
                <w:sz w:val="22"/>
                <w:szCs w:val="22"/>
              </w:rPr>
            </w:pPr>
            <w:r w:rsidRPr="00673306">
              <w:rPr>
                <w:rFonts w:ascii="Cambria" w:hAnsi="Cambria"/>
                <w:sz w:val="22"/>
                <w:szCs w:val="22"/>
              </w:rPr>
              <w:t>Berkebinekaan global.</w:t>
            </w:r>
          </w:p>
          <w:p w:rsidR="00673306" w:rsidRPr="00673306" w:rsidRDefault="00673306" w:rsidP="00673306">
            <w:pPr>
              <w:numPr>
                <w:ilvl w:val="0"/>
                <w:numId w:val="2"/>
              </w:numPr>
              <w:ind w:left="188" w:hanging="238"/>
              <w:rPr>
                <w:rFonts w:ascii="Cambria" w:hAnsi="Cambria"/>
                <w:sz w:val="22"/>
                <w:szCs w:val="22"/>
              </w:rPr>
            </w:pPr>
            <w:r w:rsidRPr="00673306">
              <w:rPr>
                <w:rFonts w:ascii="Cambria" w:hAnsi="Cambria"/>
                <w:sz w:val="22"/>
                <w:szCs w:val="22"/>
              </w:rPr>
              <w:t>Bergotong royong.</w:t>
            </w:r>
          </w:p>
          <w:p w:rsidR="00673306" w:rsidRPr="00673306" w:rsidRDefault="00673306" w:rsidP="00673306">
            <w:pPr>
              <w:numPr>
                <w:ilvl w:val="0"/>
                <w:numId w:val="2"/>
              </w:numPr>
              <w:ind w:left="188" w:hanging="238"/>
              <w:rPr>
                <w:rFonts w:ascii="Cambria" w:hAnsi="Cambria"/>
                <w:sz w:val="22"/>
                <w:szCs w:val="22"/>
              </w:rPr>
            </w:pPr>
            <w:r w:rsidRPr="00673306">
              <w:rPr>
                <w:rFonts w:ascii="Cambria" w:hAnsi="Cambria"/>
                <w:sz w:val="22"/>
                <w:szCs w:val="22"/>
              </w:rPr>
              <w:t>Mandiri.</w:t>
            </w:r>
          </w:p>
          <w:p w:rsidR="00673306" w:rsidRPr="00673306" w:rsidRDefault="00673306" w:rsidP="00673306">
            <w:pPr>
              <w:numPr>
                <w:ilvl w:val="0"/>
                <w:numId w:val="2"/>
              </w:numPr>
              <w:ind w:left="188" w:hanging="238"/>
              <w:rPr>
                <w:rFonts w:ascii="Cambria" w:hAnsi="Cambria"/>
                <w:sz w:val="22"/>
                <w:szCs w:val="22"/>
              </w:rPr>
            </w:pPr>
            <w:r w:rsidRPr="00673306">
              <w:rPr>
                <w:rFonts w:ascii="Cambria" w:hAnsi="Cambria"/>
                <w:sz w:val="22"/>
                <w:szCs w:val="22"/>
              </w:rPr>
              <w:t>Bernalar kritis.</w:t>
            </w:r>
          </w:p>
          <w:p w:rsidR="00673306" w:rsidRPr="00673306" w:rsidRDefault="00673306" w:rsidP="00673306">
            <w:pPr>
              <w:numPr>
                <w:ilvl w:val="0"/>
                <w:numId w:val="2"/>
              </w:numPr>
              <w:ind w:left="188" w:hanging="238"/>
              <w:rPr>
                <w:rFonts w:ascii="Cambria" w:hAnsi="Cambria"/>
                <w:sz w:val="22"/>
                <w:szCs w:val="22"/>
              </w:rPr>
            </w:pPr>
            <w:r w:rsidRPr="00673306">
              <w:rPr>
                <w:rFonts w:ascii="Cambria" w:hAnsi="Cambria"/>
                <w:sz w:val="22"/>
                <w:szCs w:val="22"/>
              </w:rPr>
              <w:t>Kreatif</w:t>
            </w:r>
          </w:p>
        </w:tc>
        <w:tc>
          <w:tcPr>
            <w:tcW w:w="1275" w:type="dxa"/>
            <w:vMerge w:val="restart"/>
          </w:tcPr>
          <w:p w:rsidR="00673306" w:rsidRPr="00673306" w:rsidRDefault="00673306" w:rsidP="00673306">
            <w:pPr>
              <w:ind w:left="-57" w:right="-57"/>
              <w:rPr>
                <w:rFonts w:ascii="Cambria" w:hAnsi="Cambria"/>
                <w:sz w:val="22"/>
                <w:szCs w:val="22"/>
              </w:rPr>
            </w:pPr>
            <w:r w:rsidRPr="00673306">
              <w:rPr>
                <w:rFonts w:ascii="Cambria" w:hAnsi="Cambria"/>
                <w:sz w:val="22"/>
                <w:szCs w:val="22"/>
              </w:rPr>
              <w:t>Kepekaan pada unsur bunyi, Ritme, Alat Musik Rekorder, Alat Musik Pianika</w:t>
            </w:r>
          </w:p>
        </w:tc>
        <w:tc>
          <w:tcPr>
            <w:tcW w:w="1620" w:type="dxa"/>
            <w:vMerge w:val="restart"/>
          </w:tcPr>
          <w:p w:rsidR="00673306" w:rsidRPr="00673306" w:rsidRDefault="00673306" w:rsidP="00673306">
            <w:pPr>
              <w:numPr>
                <w:ilvl w:val="0"/>
                <w:numId w:val="13"/>
              </w:numPr>
              <w:ind w:right="-57"/>
              <w:contextualSpacing/>
              <w:rPr>
                <w:rFonts w:ascii="Cambria" w:hAnsi="Cambria"/>
                <w:sz w:val="22"/>
                <w:szCs w:val="22"/>
              </w:rPr>
            </w:pPr>
            <w:r w:rsidRPr="00673306">
              <w:rPr>
                <w:rFonts w:ascii="Cambria" w:hAnsi="Cambria"/>
                <w:sz w:val="22"/>
                <w:szCs w:val="22"/>
              </w:rPr>
              <w:t>Ritme Dalam Musik</w:t>
            </w:r>
          </w:p>
          <w:p w:rsidR="00673306" w:rsidRPr="00673306" w:rsidRDefault="00673306" w:rsidP="00673306">
            <w:pPr>
              <w:numPr>
                <w:ilvl w:val="0"/>
                <w:numId w:val="13"/>
              </w:numPr>
              <w:ind w:right="-57"/>
              <w:contextualSpacing/>
              <w:rPr>
                <w:rFonts w:ascii="Cambria" w:hAnsi="Cambria"/>
                <w:sz w:val="22"/>
                <w:szCs w:val="22"/>
              </w:rPr>
            </w:pPr>
            <w:r w:rsidRPr="00673306">
              <w:rPr>
                <w:rFonts w:ascii="Cambria" w:hAnsi="Cambria"/>
                <w:sz w:val="22"/>
                <w:szCs w:val="22"/>
              </w:rPr>
              <w:t>Ayo Berlatih Alat Musik Harmonis Pianika</w:t>
            </w:r>
          </w:p>
          <w:p w:rsidR="00673306" w:rsidRPr="00673306" w:rsidRDefault="00673306" w:rsidP="00673306">
            <w:pPr>
              <w:numPr>
                <w:ilvl w:val="0"/>
                <w:numId w:val="13"/>
              </w:numPr>
              <w:ind w:right="-57"/>
              <w:contextualSpacing/>
              <w:rPr>
                <w:rFonts w:ascii="Cambria" w:hAnsi="Cambria"/>
                <w:sz w:val="22"/>
                <w:szCs w:val="22"/>
              </w:rPr>
            </w:pPr>
            <w:r w:rsidRPr="00673306">
              <w:rPr>
                <w:rFonts w:ascii="Cambria" w:hAnsi="Cambria"/>
                <w:sz w:val="22"/>
                <w:szCs w:val="22"/>
              </w:rPr>
              <w:t>Ayo Berlatih Alat Musik Melodis Rekorder</w:t>
            </w:r>
          </w:p>
        </w:tc>
        <w:tc>
          <w:tcPr>
            <w:tcW w:w="1215" w:type="dxa"/>
            <w:vMerge w:val="restart"/>
          </w:tcPr>
          <w:p w:rsidR="00673306" w:rsidRPr="00673306" w:rsidRDefault="00673306" w:rsidP="00673306">
            <w:pPr>
              <w:ind w:left="-57" w:right="-57"/>
              <w:rPr>
                <w:rFonts w:ascii="Cambria" w:hAnsi="Cambria"/>
                <w:sz w:val="22"/>
                <w:szCs w:val="22"/>
              </w:rPr>
            </w:pPr>
            <w:r w:rsidRPr="00673306">
              <w:rPr>
                <w:rFonts w:ascii="Cambria" w:hAnsi="Cambria"/>
                <w:sz w:val="22"/>
                <w:szCs w:val="22"/>
              </w:rPr>
              <w:t>Kepekaan pada unsur bunyi, Ritme, Alat Musik Rekorder, Alat Musik Pianika</w:t>
            </w:r>
          </w:p>
        </w:tc>
        <w:tc>
          <w:tcPr>
            <w:tcW w:w="922" w:type="dxa"/>
            <w:vMerge w:val="restart"/>
          </w:tcPr>
          <w:p w:rsidR="00673306" w:rsidRPr="00673306" w:rsidRDefault="00673306" w:rsidP="00673306">
            <w:pPr>
              <w:jc w:val="center"/>
              <w:rPr>
                <w:rFonts w:ascii="Cambria" w:hAnsi="Cambria"/>
                <w:sz w:val="22"/>
                <w:szCs w:val="22"/>
              </w:rPr>
            </w:pPr>
            <w:r w:rsidRPr="00673306">
              <w:rPr>
                <w:rFonts w:ascii="Cambria" w:hAnsi="Cambria"/>
                <w:sz w:val="22"/>
                <w:szCs w:val="22"/>
              </w:rPr>
              <w:t>18 JP</w:t>
            </w:r>
          </w:p>
        </w:tc>
        <w:tc>
          <w:tcPr>
            <w:tcW w:w="1772" w:type="dxa"/>
            <w:vMerge w:val="restart"/>
          </w:tcPr>
          <w:p w:rsidR="00673306" w:rsidRPr="00673306" w:rsidRDefault="00673306" w:rsidP="00673306">
            <w:pPr>
              <w:numPr>
                <w:ilvl w:val="0"/>
                <w:numId w:val="6"/>
              </w:numPr>
              <w:ind w:left="186" w:right="-57" w:hanging="224"/>
              <w:rPr>
                <w:rFonts w:ascii="Cambria" w:hAnsi="Cambria"/>
                <w:sz w:val="22"/>
                <w:szCs w:val="22"/>
              </w:rPr>
            </w:pPr>
            <w:r w:rsidRPr="00673306">
              <w:rPr>
                <w:rFonts w:ascii="Cambria" w:hAnsi="Cambria"/>
                <w:sz w:val="22"/>
                <w:szCs w:val="22"/>
              </w:rPr>
              <w:t>Buku Panduan Guru dan Siswa Seni Musik Kelas VII Kemendikbud Pusat Kurikulum dan Perbukuan.</w:t>
            </w:r>
          </w:p>
          <w:p w:rsidR="00673306" w:rsidRPr="00673306" w:rsidRDefault="00673306" w:rsidP="00673306">
            <w:pPr>
              <w:numPr>
                <w:ilvl w:val="0"/>
                <w:numId w:val="6"/>
              </w:numPr>
              <w:ind w:left="186" w:right="-57" w:hanging="224"/>
              <w:rPr>
                <w:rFonts w:ascii="Cambria" w:hAnsi="Cambria"/>
                <w:sz w:val="22"/>
                <w:szCs w:val="22"/>
              </w:rPr>
            </w:pPr>
            <w:r w:rsidRPr="00673306">
              <w:rPr>
                <w:rFonts w:ascii="Cambria" w:hAnsi="Cambria"/>
                <w:sz w:val="22"/>
                <w:szCs w:val="22"/>
              </w:rPr>
              <w:t>Sumber lain yang Relevan</w:t>
            </w:r>
          </w:p>
          <w:p w:rsidR="00673306" w:rsidRPr="00673306" w:rsidRDefault="00673306" w:rsidP="00673306">
            <w:pPr>
              <w:numPr>
                <w:ilvl w:val="0"/>
                <w:numId w:val="6"/>
              </w:numPr>
              <w:ind w:left="186" w:right="-57" w:hanging="224"/>
              <w:rPr>
                <w:rFonts w:ascii="Cambria" w:hAnsi="Cambria"/>
                <w:sz w:val="22"/>
                <w:szCs w:val="22"/>
              </w:rPr>
            </w:pPr>
            <w:r w:rsidRPr="00673306">
              <w:rPr>
                <w:rFonts w:ascii="Cambria" w:hAnsi="Cambria"/>
                <w:sz w:val="22"/>
                <w:szCs w:val="22"/>
              </w:rPr>
              <w:t xml:space="preserve">Internet </w:t>
            </w:r>
            <w:r w:rsidRPr="00673306">
              <w:rPr>
                <w:rFonts w:ascii="Cambria" w:hAnsi="Cambria"/>
                <w:sz w:val="22"/>
                <w:szCs w:val="22"/>
              </w:rPr>
              <w:t>gurubantu .com</w:t>
            </w:r>
          </w:p>
          <w:p w:rsidR="00673306" w:rsidRPr="00673306" w:rsidRDefault="00673306" w:rsidP="00673306">
            <w:pPr>
              <w:numPr>
                <w:ilvl w:val="0"/>
                <w:numId w:val="6"/>
              </w:numPr>
              <w:ind w:left="186" w:right="-57" w:hanging="224"/>
              <w:rPr>
                <w:rFonts w:ascii="Cambria" w:hAnsi="Cambria"/>
                <w:sz w:val="22"/>
                <w:szCs w:val="22"/>
              </w:rPr>
            </w:pPr>
            <w:r w:rsidRPr="00673306">
              <w:rPr>
                <w:rFonts w:ascii="Cambria" w:hAnsi="Cambria"/>
                <w:sz w:val="22"/>
                <w:szCs w:val="22"/>
              </w:rPr>
              <w:t>Dan Lingkungan sekitar dan Lain-lain.</w:t>
            </w:r>
          </w:p>
        </w:tc>
        <w:tc>
          <w:tcPr>
            <w:tcW w:w="1275" w:type="dxa"/>
            <w:vMerge w:val="restart"/>
          </w:tcPr>
          <w:p w:rsidR="00673306" w:rsidRPr="00673306" w:rsidRDefault="00673306" w:rsidP="00673306">
            <w:pPr>
              <w:numPr>
                <w:ilvl w:val="0"/>
                <w:numId w:val="6"/>
              </w:numPr>
              <w:ind w:left="186" w:right="-57" w:hanging="224"/>
              <w:rPr>
                <w:rFonts w:ascii="Cambria" w:hAnsi="Cambria"/>
                <w:sz w:val="22"/>
                <w:szCs w:val="22"/>
              </w:rPr>
            </w:pPr>
            <w:r w:rsidRPr="00673306">
              <w:rPr>
                <w:rFonts w:ascii="Cambria" w:hAnsi="Cambria"/>
                <w:sz w:val="22"/>
                <w:szCs w:val="22"/>
              </w:rPr>
              <w:t xml:space="preserve">Sikap </w:t>
            </w:r>
          </w:p>
          <w:p w:rsidR="00673306" w:rsidRPr="00673306" w:rsidRDefault="00673306" w:rsidP="00673306">
            <w:pPr>
              <w:numPr>
                <w:ilvl w:val="0"/>
                <w:numId w:val="6"/>
              </w:numPr>
              <w:ind w:left="186" w:right="-57" w:hanging="224"/>
              <w:rPr>
                <w:rFonts w:ascii="Cambria" w:hAnsi="Cambria"/>
                <w:sz w:val="22"/>
                <w:szCs w:val="22"/>
              </w:rPr>
            </w:pPr>
            <w:r w:rsidRPr="00673306">
              <w:rPr>
                <w:rFonts w:ascii="Cambria" w:hAnsi="Cambria"/>
                <w:sz w:val="22"/>
                <w:szCs w:val="22"/>
              </w:rPr>
              <w:t>Pengetahuan</w:t>
            </w:r>
          </w:p>
          <w:p w:rsidR="00673306" w:rsidRPr="00673306" w:rsidRDefault="00673306" w:rsidP="00673306">
            <w:pPr>
              <w:numPr>
                <w:ilvl w:val="0"/>
                <w:numId w:val="6"/>
              </w:numPr>
              <w:ind w:left="186" w:right="-57" w:hanging="224"/>
              <w:rPr>
                <w:rFonts w:ascii="Cambria" w:hAnsi="Cambria"/>
                <w:sz w:val="22"/>
                <w:szCs w:val="22"/>
              </w:rPr>
            </w:pPr>
            <w:r w:rsidRPr="00673306">
              <w:rPr>
                <w:rFonts w:ascii="Cambria" w:hAnsi="Cambria"/>
                <w:sz w:val="22"/>
                <w:szCs w:val="22"/>
              </w:rPr>
              <w:t>Keterampilan</w:t>
            </w:r>
          </w:p>
        </w:tc>
      </w:tr>
      <w:tr w:rsidR="00673306" w:rsidRPr="00673306" w:rsidTr="00AD64CC">
        <w:tc>
          <w:tcPr>
            <w:tcW w:w="567" w:type="dxa"/>
            <w:tcBorders>
              <w:top w:val="nil"/>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2.2</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dapat memahami konsep not balok utamanya nilai ketukan seperti not penuh, not setengah, not seperempat.</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2.3</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dapat mengaplikasikan konsep ritme sebagai elemen musik dasar melalui pengalaman bermusik menggunakan berbagai macam media sederhana sebagai persiapan memainkan instrumen musik yang sesungguhnya.</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2.4</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mampu memainkan alat musik harmonis pianika dengan teknik yang benar.</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2.5</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memahami cara menggunakan musik instrumen secara bertahap, sejak dari persiapan, saat maupun usai berpraktik musik.</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2.6</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mampu memainkan lagu sederhana dengan menggunakan beberapa jenis genre dan gaya musik.</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2.7</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memiliki kebiasaan baik dan rutin dalam berpraktik musik.</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2.8</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mampu memainkan alat musik melodis rekorder dengan teknik benar.</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bottom w:val="nil"/>
              <w:right w:val="nil"/>
            </w:tcBorders>
          </w:tcPr>
          <w:p w:rsidR="00673306" w:rsidRPr="00673306" w:rsidRDefault="00673306" w:rsidP="00673306">
            <w:pPr>
              <w:rPr>
                <w:rFonts w:ascii="Cambria" w:hAnsi="Cambria"/>
                <w:sz w:val="22"/>
                <w:szCs w:val="22"/>
              </w:rPr>
            </w:pPr>
            <w:r w:rsidRPr="00673306">
              <w:rPr>
                <w:rFonts w:ascii="Cambria" w:hAnsi="Cambria"/>
                <w:sz w:val="22"/>
                <w:szCs w:val="22"/>
              </w:rPr>
              <w:t>2.9</w:t>
            </w:r>
          </w:p>
        </w:tc>
        <w:tc>
          <w:tcPr>
            <w:tcW w:w="3969" w:type="dxa"/>
            <w:tcBorders>
              <w:top w:val="nil"/>
              <w:left w:val="nil"/>
              <w:bottom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memahami cara menggunakan musik instrument secara bertahap, sejak dari persiapan, maupun saat usai berpraktik musik.</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r w:rsidR="00673306" w:rsidRPr="00673306" w:rsidTr="00AD64CC">
        <w:tc>
          <w:tcPr>
            <w:tcW w:w="567" w:type="dxa"/>
            <w:tcBorders>
              <w:top w:val="nil"/>
              <w:right w:val="nil"/>
            </w:tcBorders>
          </w:tcPr>
          <w:p w:rsidR="00673306" w:rsidRPr="00673306" w:rsidRDefault="00673306" w:rsidP="00673306">
            <w:pPr>
              <w:ind w:left="-57" w:right="-57"/>
              <w:rPr>
                <w:rFonts w:ascii="Cambria" w:hAnsi="Cambria"/>
                <w:sz w:val="22"/>
                <w:szCs w:val="22"/>
              </w:rPr>
            </w:pPr>
            <w:r w:rsidRPr="00673306">
              <w:rPr>
                <w:rFonts w:ascii="Cambria" w:hAnsi="Cambria"/>
                <w:sz w:val="22"/>
                <w:szCs w:val="22"/>
              </w:rPr>
              <w:t>2.10</w:t>
            </w:r>
          </w:p>
        </w:tc>
        <w:tc>
          <w:tcPr>
            <w:tcW w:w="3969" w:type="dxa"/>
            <w:tcBorders>
              <w:top w:val="nil"/>
              <w:left w:val="nil"/>
            </w:tcBorders>
          </w:tcPr>
          <w:p w:rsidR="00673306" w:rsidRPr="00673306" w:rsidRDefault="00673306" w:rsidP="00673306">
            <w:pPr>
              <w:rPr>
                <w:rFonts w:ascii="Cambria" w:hAnsi="Cambria"/>
                <w:sz w:val="22"/>
                <w:szCs w:val="22"/>
              </w:rPr>
            </w:pPr>
            <w:r w:rsidRPr="00673306">
              <w:rPr>
                <w:rFonts w:ascii="Cambria" w:hAnsi="Cambria"/>
                <w:sz w:val="22"/>
                <w:szCs w:val="22"/>
              </w:rPr>
              <w:t>Peserta didik mampu memainkan lagu sederhana dengan menggunakan beberapa jenis genre dan style musik.</w:t>
            </w:r>
          </w:p>
        </w:tc>
        <w:tc>
          <w:tcPr>
            <w:tcW w:w="1150" w:type="dxa"/>
            <w:vMerge/>
          </w:tcPr>
          <w:p w:rsidR="00673306" w:rsidRPr="00673306" w:rsidRDefault="00673306" w:rsidP="00673306">
            <w:pPr>
              <w:ind w:left="-57" w:right="-57"/>
              <w:jc w:val="center"/>
              <w:rPr>
                <w:rFonts w:ascii="Cambria" w:hAnsi="Cambria"/>
                <w:sz w:val="22"/>
                <w:szCs w:val="22"/>
              </w:rPr>
            </w:pPr>
          </w:p>
        </w:tc>
        <w:tc>
          <w:tcPr>
            <w:tcW w:w="1985" w:type="dxa"/>
            <w:vMerge/>
          </w:tcPr>
          <w:p w:rsidR="00673306" w:rsidRPr="00673306" w:rsidRDefault="00673306" w:rsidP="00673306">
            <w:pPr>
              <w:numPr>
                <w:ilvl w:val="0"/>
                <w:numId w:val="10"/>
              </w:numPr>
              <w:ind w:left="191" w:hanging="238"/>
              <w:contextualSpacing/>
              <w:rPr>
                <w:rFonts w:ascii="Cambria" w:hAnsi="Cambria"/>
                <w:sz w:val="22"/>
                <w:szCs w:val="22"/>
              </w:rPr>
            </w:pPr>
          </w:p>
        </w:tc>
        <w:tc>
          <w:tcPr>
            <w:tcW w:w="1843" w:type="dxa"/>
            <w:vMerge/>
          </w:tcPr>
          <w:p w:rsidR="00673306" w:rsidRPr="00673306" w:rsidRDefault="00673306" w:rsidP="00673306">
            <w:pPr>
              <w:numPr>
                <w:ilvl w:val="0"/>
                <w:numId w:val="1"/>
              </w:numPr>
              <w:ind w:left="188" w:hanging="238"/>
              <w:rPr>
                <w:rFonts w:ascii="Cambria" w:hAnsi="Cambria"/>
                <w:sz w:val="22"/>
                <w:szCs w:val="22"/>
              </w:rPr>
            </w:pPr>
          </w:p>
        </w:tc>
        <w:tc>
          <w:tcPr>
            <w:tcW w:w="1275" w:type="dxa"/>
            <w:vMerge/>
          </w:tcPr>
          <w:p w:rsidR="00673306" w:rsidRPr="00673306" w:rsidRDefault="00673306" w:rsidP="00673306">
            <w:pPr>
              <w:ind w:left="-57" w:right="-57"/>
              <w:rPr>
                <w:rFonts w:ascii="Cambria" w:hAnsi="Cambria"/>
                <w:sz w:val="22"/>
                <w:szCs w:val="22"/>
              </w:rPr>
            </w:pPr>
          </w:p>
        </w:tc>
        <w:tc>
          <w:tcPr>
            <w:tcW w:w="1620" w:type="dxa"/>
            <w:vMerge/>
          </w:tcPr>
          <w:p w:rsidR="00673306" w:rsidRPr="00673306" w:rsidRDefault="00673306" w:rsidP="00673306">
            <w:pPr>
              <w:ind w:left="-57" w:right="-57"/>
              <w:rPr>
                <w:rFonts w:ascii="Cambria" w:hAnsi="Cambria"/>
                <w:sz w:val="22"/>
                <w:szCs w:val="22"/>
              </w:rPr>
            </w:pPr>
          </w:p>
        </w:tc>
        <w:tc>
          <w:tcPr>
            <w:tcW w:w="1215" w:type="dxa"/>
            <w:vMerge/>
          </w:tcPr>
          <w:p w:rsidR="00673306" w:rsidRPr="00673306" w:rsidRDefault="00673306" w:rsidP="00673306">
            <w:pPr>
              <w:ind w:left="-57" w:right="-57"/>
              <w:rPr>
                <w:rFonts w:ascii="Cambria" w:hAnsi="Cambria"/>
                <w:sz w:val="22"/>
                <w:szCs w:val="22"/>
              </w:rPr>
            </w:pPr>
          </w:p>
        </w:tc>
        <w:tc>
          <w:tcPr>
            <w:tcW w:w="922" w:type="dxa"/>
            <w:vMerge/>
          </w:tcPr>
          <w:p w:rsidR="00673306" w:rsidRPr="00673306" w:rsidRDefault="00673306" w:rsidP="00673306">
            <w:pPr>
              <w:jc w:val="center"/>
              <w:rPr>
                <w:rFonts w:ascii="Cambria" w:hAnsi="Cambria"/>
                <w:sz w:val="22"/>
                <w:szCs w:val="22"/>
              </w:rPr>
            </w:pPr>
          </w:p>
        </w:tc>
        <w:tc>
          <w:tcPr>
            <w:tcW w:w="1772" w:type="dxa"/>
            <w:vMerge/>
          </w:tcPr>
          <w:p w:rsidR="00673306" w:rsidRPr="00673306" w:rsidRDefault="00673306" w:rsidP="00673306">
            <w:pPr>
              <w:numPr>
                <w:ilvl w:val="0"/>
                <w:numId w:val="5"/>
              </w:numPr>
              <w:ind w:left="186" w:right="-57" w:hanging="224"/>
              <w:rPr>
                <w:rFonts w:ascii="Cambria" w:hAnsi="Cambria"/>
                <w:sz w:val="22"/>
                <w:szCs w:val="22"/>
              </w:rPr>
            </w:pPr>
          </w:p>
        </w:tc>
        <w:tc>
          <w:tcPr>
            <w:tcW w:w="1275" w:type="dxa"/>
            <w:vMerge/>
          </w:tcPr>
          <w:p w:rsidR="00673306" w:rsidRPr="00673306" w:rsidRDefault="00673306" w:rsidP="00673306">
            <w:pPr>
              <w:numPr>
                <w:ilvl w:val="0"/>
                <w:numId w:val="5"/>
              </w:numPr>
              <w:ind w:left="186" w:right="-57" w:hanging="224"/>
              <w:rPr>
                <w:rFonts w:ascii="Cambria" w:hAnsi="Cambria"/>
                <w:sz w:val="22"/>
                <w:szCs w:val="22"/>
              </w:rPr>
            </w:pPr>
          </w:p>
        </w:tc>
      </w:tr>
    </w:tbl>
    <w:p w:rsidR="00673306" w:rsidRPr="00673306" w:rsidRDefault="00673306" w:rsidP="00673306">
      <w:pPr>
        <w:spacing w:after="200" w:line="276" w:lineRule="auto"/>
        <w:rPr>
          <w:rFonts w:ascii="Calibri" w:eastAsia="Calibri" w:hAnsi="Calibri"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673306" w:rsidRPr="00673306" w:rsidTr="00AD64CC">
        <w:trPr>
          <w:jc w:val="center"/>
        </w:trPr>
        <w:tc>
          <w:tcPr>
            <w:tcW w:w="5931" w:type="dxa"/>
          </w:tcPr>
          <w:p w:rsidR="00673306" w:rsidRPr="00673306" w:rsidRDefault="00673306" w:rsidP="00673306">
            <w:pPr>
              <w:jc w:val="center"/>
              <w:rPr>
                <w:rFonts w:ascii="Cambria" w:hAnsi="Cambria"/>
                <w:sz w:val="22"/>
                <w:szCs w:val="22"/>
              </w:rPr>
            </w:pPr>
          </w:p>
          <w:p w:rsidR="00673306" w:rsidRPr="00673306" w:rsidRDefault="00673306" w:rsidP="00673306">
            <w:pPr>
              <w:jc w:val="center"/>
              <w:rPr>
                <w:rFonts w:ascii="Cambria" w:hAnsi="Cambria"/>
                <w:sz w:val="22"/>
                <w:szCs w:val="22"/>
              </w:rPr>
            </w:pPr>
            <w:r w:rsidRPr="00673306">
              <w:rPr>
                <w:rFonts w:ascii="Cambria" w:hAnsi="Cambria"/>
                <w:sz w:val="22"/>
                <w:szCs w:val="22"/>
              </w:rPr>
              <w:t>Mengetahui,</w:t>
            </w:r>
          </w:p>
          <w:p w:rsidR="00673306" w:rsidRPr="00673306" w:rsidRDefault="00673306" w:rsidP="00673306">
            <w:pPr>
              <w:jc w:val="center"/>
              <w:rPr>
                <w:rFonts w:ascii="Cambria" w:hAnsi="Cambria"/>
                <w:sz w:val="22"/>
                <w:szCs w:val="22"/>
              </w:rPr>
            </w:pPr>
            <w:r w:rsidRPr="00673306">
              <w:rPr>
                <w:rFonts w:ascii="Cambria" w:hAnsi="Cambria"/>
                <w:sz w:val="22"/>
                <w:szCs w:val="22"/>
              </w:rPr>
              <w:t>Kepala Sekolah</w:t>
            </w:r>
          </w:p>
          <w:p w:rsidR="00673306" w:rsidRPr="00673306" w:rsidRDefault="00673306" w:rsidP="00673306">
            <w:pPr>
              <w:jc w:val="center"/>
              <w:rPr>
                <w:rFonts w:ascii="Cambria" w:hAnsi="Cambria"/>
                <w:sz w:val="22"/>
                <w:szCs w:val="22"/>
              </w:rPr>
            </w:pPr>
          </w:p>
          <w:p w:rsidR="00673306" w:rsidRPr="00673306" w:rsidRDefault="00673306" w:rsidP="00673306">
            <w:pPr>
              <w:jc w:val="center"/>
              <w:rPr>
                <w:rFonts w:ascii="Cambria" w:hAnsi="Cambria"/>
                <w:sz w:val="22"/>
                <w:szCs w:val="22"/>
              </w:rPr>
            </w:pPr>
          </w:p>
          <w:p w:rsidR="00673306" w:rsidRPr="00673306" w:rsidRDefault="00673306" w:rsidP="00673306">
            <w:pPr>
              <w:jc w:val="center"/>
              <w:rPr>
                <w:rFonts w:ascii="Cambria" w:hAnsi="Cambria"/>
                <w:sz w:val="22"/>
                <w:szCs w:val="22"/>
              </w:rPr>
            </w:pPr>
          </w:p>
          <w:p w:rsidR="00673306" w:rsidRPr="00673306" w:rsidRDefault="00673306" w:rsidP="00673306">
            <w:pPr>
              <w:jc w:val="center"/>
              <w:rPr>
                <w:rFonts w:ascii="Cambria" w:hAnsi="Cambria"/>
                <w:b/>
                <w:bCs/>
                <w:sz w:val="22"/>
                <w:szCs w:val="22"/>
                <w:u w:val="single"/>
              </w:rPr>
            </w:pPr>
            <w:r w:rsidRPr="00673306">
              <w:rPr>
                <w:rFonts w:ascii="Cambria" w:hAnsi="Cambria"/>
                <w:b/>
                <w:bCs/>
                <w:sz w:val="22"/>
                <w:szCs w:val="22"/>
                <w:u w:val="single"/>
              </w:rPr>
              <w:t>…………………………………………..</w:t>
            </w:r>
          </w:p>
          <w:p w:rsidR="00673306" w:rsidRPr="00673306" w:rsidRDefault="00673306" w:rsidP="00673306">
            <w:pPr>
              <w:jc w:val="center"/>
              <w:rPr>
                <w:rFonts w:ascii="Cambria" w:hAnsi="Cambria"/>
                <w:sz w:val="22"/>
                <w:szCs w:val="22"/>
              </w:rPr>
            </w:pPr>
            <w:r w:rsidRPr="00673306">
              <w:rPr>
                <w:rFonts w:ascii="Cambria" w:hAnsi="Cambria"/>
                <w:sz w:val="22"/>
                <w:szCs w:val="22"/>
              </w:rPr>
              <w:t>NIP. …………………………………</w:t>
            </w:r>
          </w:p>
        </w:tc>
        <w:tc>
          <w:tcPr>
            <w:tcW w:w="5931" w:type="dxa"/>
          </w:tcPr>
          <w:p w:rsidR="00673306" w:rsidRPr="00673306" w:rsidRDefault="00673306" w:rsidP="00673306">
            <w:pPr>
              <w:jc w:val="center"/>
              <w:rPr>
                <w:rFonts w:ascii="Cambria" w:hAnsi="Cambria"/>
                <w:sz w:val="22"/>
                <w:szCs w:val="22"/>
              </w:rPr>
            </w:pPr>
          </w:p>
        </w:tc>
        <w:tc>
          <w:tcPr>
            <w:tcW w:w="5931" w:type="dxa"/>
          </w:tcPr>
          <w:p w:rsidR="00673306" w:rsidRPr="00673306" w:rsidRDefault="00673306" w:rsidP="00673306">
            <w:pPr>
              <w:jc w:val="center"/>
              <w:rPr>
                <w:rFonts w:ascii="Cambria" w:hAnsi="Cambria"/>
                <w:sz w:val="22"/>
                <w:szCs w:val="22"/>
              </w:rPr>
            </w:pPr>
            <w:r w:rsidRPr="00673306">
              <w:rPr>
                <w:rFonts w:ascii="Cambria" w:hAnsi="Cambria"/>
                <w:sz w:val="22"/>
                <w:szCs w:val="22"/>
              </w:rPr>
              <w:t>Indramayu</w:t>
            </w:r>
            <w:r w:rsidRPr="00673306">
              <w:rPr>
                <w:rFonts w:ascii="Cambria" w:hAnsi="Cambria"/>
                <w:sz w:val="22"/>
                <w:szCs w:val="22"/>
              </w:rPr>
              <w:t>,    Juli 2023</w:t>
            </w:r>
          </w:p>
          <w:p w:rsidR="00673306" w:rsidRPr="00673306" w:rsidRDefault="00673306" w:rsidP="00673306">
            <w:pPr>
              <w:spacing w:before="240"/>
              <w:jc w:val="center"/>
              <w:rPr>
                <w:rFonts w:ascii="Cambria" w:hAnsi="Cambria"/>
                <w:sz w:val="22"/>
                <w:szCs w:val="22"/>
              </w:rPr>
            </w:pPr>
            <w:r w:rsidRPr="00673306">
              <w:rPr>
                <w:rFonts w:ascii="Cambria" w:hAnsi="Cambria"/>
                <w:sz w:val="22"/>
                <w:szCs w:val="22"/>
              </w:rPr>
              <w:t>Guru Mata Pelajaran</w:t>
            </w:r>
          </w:p>
          <w:p w:rsidR="00673306" w:rsidRPr="00673306" w:rsidRDefault="00673306" w:rsidP="00673306">
            <w:pPr>
              <w:jc w:val="center"/>
              <w:rPr>
                <w:rFonts w:ascii="Cambria" w:hAnsi="Cambria"/>
                <w:sz w:val="22"/>
                <w:szCs w:val="22"/>
              </w:rPr>
            </w:pPr>
          </w:p>
          <w:p w:rsidR="00673306" w:rsidRPr="00673306" w:rsidRDefault="00673306" w:rsidP="00673306">
            <w:pPr>
              <w:jc w:val="center"/>
              <w:rPr>
                <w:rFonts w:ascii="Cambria" w:hAnsi="Cambria"/>
                <w:sz w:val="22"/>
                <w:szCs w:val="22"/>
              </w:rPr>
            </w:pPr>
          </w:p>
          <w:p w:rsidR="00673306" w:rsidRPr="00673306" w:rsidRDefault="00673306" w:rsidP="00673306">
            <w:pPr>
              <w:jc w:val="center"/>
              <w:rPr>
                <w:rFonts w:ascii="Cambria" w:hAnsi="Cambria"/>
                <w:sz w:val="22"/>
                <w:szCs w:val="22"/>
              </w:rPr>
            </w:pPr>
          </w:p>
          <w:p w:rsidR="00673306" w:rsidRPr="00673306" w:rsidRDefault="00673306" w:rsidP="00673306">
            <w:pPr>
              <w:jc w:val="center"/>
              <w:rPr>
                <w:rFonts w:ascii="Cambria" w:hAnsi="Cambria"/>
                <w:b/>
                <w:bCs/>
                <w:sz w:val="22"/>
                <w:szCs w:val="22"/>
                <w:u w:val="single"/>
              </w:rPr>
            </w:pPr>
            <w:r w:rsidRPr="00673306">
              <w:rPr>
                <w:rFonts w:ascii="Cambria" w:hAnsi="Cambria"/>
                <w:b/>
                <w:bCs/>
                <w:sz w:val="22"/>
                <w:szCs w:val="22"/>
                <w:u w:val="single"/>
              </w:rPr>
              <w:t xml:space="preserve">Admin </w:t>
            </w:r>
            <w:r w:rsidR="00A13031">
              <w:rPr>
                <w:rFonts w:ascii="Cambria" w:hAnsi="Cambria"/>
                <w:b/>
                <w:bCs/>
                <w:sz w:val="22"/>
                <w:szCs w:val="22"/>
                <w:u w:val="single"/>
              </w:rPr>
              <w:t>Gurubantu.com</w:t>
            </w:r>
          </w:p>
          <w:p w:rsidR="00673306" w:rsidRPr="00673306" w:rsidRDefault="00673306" w:rsidP="00673306">
            <w:pPr>
              <w:jc w:val="center"/>
              <w:rPr>
                <w:rFonts w:ascii="Cambria" w:hAnsi="Cambria"/>
                <w:sz w:val="22"/>
                <w:szCs w:val="22"/>
              </w:rPr>
            </w:pPr>
            <w:r w:rsidRPr="00673306">
              <w:rPr>
                <w:rFonts w:ascii="Cambria" w:hAnsi="Cambria"/>
                <w:sz w:val="22"/>
                <w:szCs w:val="22"/>
              </w:rPr>
              <w:t>NIP. https://www.</w:t>
            </w:r>
            <w:r w:rsidRPr="00673306">
              <w:rPr>
                <w:rFonts w:ascii="Cambria" w:hAnsi="Cambria"/>
                <w:sz w:val="22"/>
                <w:szCs w:val="22"/>
              </w:rPr>
              <w:t>gurubantu.com</w:t>
            </w:r>
          </w:p>
        </w:tc>
      </w:tr>
    </w:tbl>
    <w:p w:rsidR="00673306" w:rsidRPr="00673306" w:rsidRDefault="00673306" w:rsidP="00673306">
      <w:pPr>
        <w:spacing w:after="0" w:line="240" w:lineRule="auto"/>
        <w:rPr>
          <w:rFonts w:ascii="Calibri" w:eastAsia="Calibri" w:hAnsi="Calibri" w:cs="Times New Roman"/>
          <w:kern w:val="0"/>
          <w:lang w:val="en-US"/>
          <w14:ligatures w14:val="none"/>
        </w:rPr>
      </w:pPr>
    </w:p>
    <w:sectPr w:rsidR="00673306" w:rsidRPr="00673306" w:rsidSect="00002547">
      <w:footerReference w:type="default" r:id="rId8"/>
      <w:footerReference w:type="first" r:id="rId9"/>
      <w:pgSz w:w="18711" w:h="12242" w:orient="landscape" w:code="10000"/>
      <w:pgMar w:top="1134" w:right="567" w:bottom="567" w:left="567" w:header="720" w:footer="21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2547" w:rsidRPr="00673306" w:rsidRDefault="00000000">
    <w:pPr>
      <w:pStyle w:val="Footer"/>
      <w:rPr>
        <w:rFonts w:ascii="Cambria" w:hAnsi="Cambria"/>
      </w:rPr>
    </w:pPr>
    <w:r w:rsidRPr="00673306">
      <w:rPr>
        <w:rFonts w:ascii="Cambria" w:hAnsi="Cambria"/>
      </w:rPr>
      <w:t xml:space="preserve">Copyright © 2023 </w:t>
    </w:r>
    <w:r w:rsidRPr="00673306">
      <w:rPr>
        <w:rFonts w:ascii="Cambria" w:hAnsi="Cambria"/>
      </w:rPr>
      <w:t>www.</w:t>
    </w:r>
    <w:r w:rsidR="00673306">
      <w:rPr>
        <w:rFonts w:ascii="Cambria" w:hAnsi="Cambria"/>
      </w:rPr>
      <w:t>gurubantu.com</w:t>
    </w:r>
    <w:r w:rsidRPr="00673306">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2547" w:rsidRPr="00673306" w:rsidRDefault="00000000" w:rsidP="00002547">
    <w:pPr>
      <w:pStyle w:val="Footer"/>
      <w:jc w:val="center"/>
      <w:rPr>
        <w:rFonts w:ascii="Cambria" w:hAnsi="Cambria"/>
      </w:rPr>
    </w:pPr>
    <w:r w:rsidRPr="00673306">
      <w:rPr>
        <w:rFonts w:ascii="Cambria" w:hAnsi="Cambria"/>
      </w:rPr>
      <w:t>Situs Pendidikan hanya di © www.</w:t>
    </w:r>
    <w:r w:rsidR="00673306">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97641"/>
    <w:multiLevelType w:val="hybridMultilevel"/>
    <w:tmpl w:val="FE300BE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91108DD"/>
    <w:multiLevelType w:val="hybridMultilevel"/>
    <w:tmpl w:val="79064A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863BA0"/>
    <w:multiLevelType w:val="hybridMultilevel"/>
    <w:tmpl w:val="3BC08D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264F83"/>
    <w:multiLevelType w:val="hybridMultilevel"/>
    <w:tmpl w:val="4B601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F25332C"/>
    <w:multiLevelType w:val="hybridMultilevel"/>
    <w:tmpl w:val="6B7606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5975024"/>
    <w:multiLevelType w:val="hybridMultilevel"/>
    <w:tmpl w:val="54A81D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6C8649B"/>
    <w:multiLevelType w:val="hybridMultilevel"/>
    <w:tmpl w:val="D1483D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F7D52DF"/>
    <w:multiLevelType w:val="hybridMultilevel"/>
    <w:tmpl w:val="7D1AB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29752F5"/>
    <w:multiLevelType w:val="hybridMultilevel"/>
    <w:tmpl w:val="9F84F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87974D8"/>
    <w:multiLevelType w:val="hybridMultilevel"/>
    <w:tmpl w:val="DB0E4C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8C54B27"/>
    <w:multiLevelType w:val="hybridMultilevel"/>
    <w:tmpl w:val="5502C68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793A082E"/>
    <w:multiLevelType w:val="hybridMultilevel"/>
    <w:tmpl w:val="2DAEB8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98D7943"/>
    <w:multiLevelType w:val="hybridMultilevel"/>
    <w:tmpl w:val="8FCAB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E194ECB"/>
    <w:multiLevelType w:val="hybridMultilevel"/>
    <w:tmpl w:val="0240AA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8604547">
    <w:abstractNumId w:val="8"/>
  </w:num>
  <w:num w:numId="2" w16cid:durableId="1005479201">
    <w:abstractNumId w:val="13"/>
  </w:num>
  <w:num w:numId="3" w16cid:durableId="1758476255">
    <w:abstractNumId w:val="2"/>
  </w:num>
  <w:num w:numId="4" w16cid:durableId="891622613">
    <w:abstractNumId w:val="12"/>
  </w:num>
  <w:num w:numId="5" w16cid:durableId="1813325497">
    <w:abstractNumId w:val="9"/>
  </w:num>
  <w:num w:numId="6" w16cid:durableId="1232159333">
    <w:abstractNumId w:val="11"/>
  </w:num>
  <w:num w:numId="7" w16cid:durableId="1801415457">
    <w:abstractNumId w:val="4"/>
  </w:num>
  <w:num w:numId="8" w16cid:durableId="320012747">
    <w:abstractNumId w:val="7"/>
  </w:num>
  <w:num w:numId="9" w16cid:durableId="166796609">
    <w:abstractNumId w:val="10"/>
  </w:num>
  <w:num w:numId="10" w16cid:durableId="114952433">
    <w:abstractNumId w:val="0"/>
  </w:num>
  <w:num w:numId="11" w16cid:durableId="770276247">
    <w:abstractNumId w:val="1"/>
  </w:num>
  <w:num w:numId="12" w16cid:durableId="472599726">
    <w:abstractNumId w:val="3"/>
  </w:num>
  <w:num w:numId="13" w16cid:durableId="1807894599">
    <w:abstractNumId w:val="5"/>
  </w:num>
  <w:num w:numId="14" w16cid:durableId="3114473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306"/>
    <w:rsid w:val="00673306"/>
    <w:rsid w:val="007136FC"/>
    <w:rsid w:val="00897F1D"/>
    <w:rsid w:val="00953DF2"/>
    <w:rsid w:val="00A13031"/>
    <w:rsid w:val="00AB103C"/>
    <w:rsid w:val="00AB70CF"/>
    <w:rsid w:val="00B46C95"/>
    <w:rsid w:val="00E965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6172F"/>
  <w15:chartTrackingRefBased/>
  <w15:docId w15:val="{F2F7D31E-22F4-4E71-8352-7A9F3D145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673306"/>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673306"/>
  </w:style>
  <w:style w:type="table" w:styleId="KisiTabel">
    <w:name w:val="Table Grid"/>
    <w:basedOn w:val="TabelNormal"/>
    <w:uiPriority w:val="59"/>
    <w:rsid w:val="00673306"/>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673306"/>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67330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1344</Words>
  <Characters>7664</Characters>
  <Application>Microsoft Office Word</Application>
  <DocSecurity>0</DocSecurity>
  <Lines>63</Lines>
  <Paragraphs>17</Paragraphs>
  <ScaleCrop>false</ScaleCrop>
  <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2023-05-08T23:04:00Z</dcterms:created>
  <dcterms:modified xsi:type="dcterms:W3CDTF">2023-05-08T23:26:00Z</dcterms:modified>
</cp:coreProperties>
</file>